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B42558">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B42558">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proofErr w:type="gramStart"/>
      <w:r w:rsidR="00321B9A">
        <w:rPr>
          <w:b/>
          <w:i/>
          <w:color w:val="008000"/>
          <w:sz w:val="40"/>
          <w:szCs w:val="40"/>
        </w:rPr>
        <w:t>Your</w:t>
      </w:r>
      <w:proofErr w:type="gramEnd"/>
      <w:r w:rsidR="00321B9A">
        <w:rPr>
          <w:b/>
          <w:i/>
          <w:color w:val="008000"/>
          <w:sz w:val="40"/>
          <w:szCs w:val="40"/>
        </w:rPr>
        <w:t xml:space="preserve"> Voice in the 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D53601" w:rsidRDefault="00D53601" w:rsidP="0066695F">
      <w:pPr>
        <w:pStyle w:val="s4"/>
        <w:pBdr>
          <w:bottom w:val="none" w:sz="0" w:space="0" w:color="auto"/>
        </w:pBdr>
        <w:rPr>
          <w:rFonts w:ascii="Times New Roman" w:hAnsi="Times New Roman"/>
          <w:sz w:val="52"/>
          <w:szCs w:val="52"/>
        </w:rPr>
      </w:pPr>
    </w:p>
    <w:p w:rsidR="00D53601" w:rsidRDefault="0066695F" w:rsidP="00D53601">
      <w:pPr>
        <w:jc w:val="center"/>
        <w:rPr>
          <w:rFonts w:ascii="Times New Roman" w:hAnsi="Times New Roman"/>
          <w:b/>
          <w:sz w:val="40"/>
          <w:szCs w:val="40"/>
        </w:rPr>
      </w:pPr>
      <w:proofErr w:type="gramStart"/>
      <w:r w:rsidRPr="00F377E0">
        <w:rPr>
          <w:rFonts w:ascii="Times New Roman" w:hAnsi="Times New Roman"/>
          <w:b/>
          <w:sz w:val="40"/>
          <w:szCs w:val="40"/>
        </w:rPr>
        <w:t>Policy No.</w:t>
      </w:r>
      <w:proofErr w:type="gramEnd"/>
      <w:r w:rsidRPr="00F377E0">
        <w:rPr>
          <w:rFonts w:ascii="Times New Roman" w:hAnsi="Times New Roman"/>
          <w:b/>
          <w:sz w:val="40"/>
          <w:szCs w:val="40"/>
        </w:rPr>
        <w:t xml:space="preserve"> </w:t>
      </w:r>
      <w:r w:rsidR="00D53601" w:rsidRPr="00F377E0">
        <w:rPr>
          <w:rFonts w:ascii="Times New Roman" w:hAnsi="Times New Roman"/>
          <w:b/>
          <w:sz w:val="40"/>
          <w:szCs w:val="40"/>
        </w:rPr>
        <w:t xml:space="preserve">  </w:t>
      </w:r>
      <w:r w:rsidR="008A2F04">
        <w:rPr>
          <w:rFonts w:ascii="Times New Roman" w:hAnsi="Times New Roman"/>
          <w:b/>
          <w:sz w:val="40"/>
          <w:szCs w:val="40"/>
        </w:rPr>
        <w:t>10.</w:t>
      </w:r>
    </w:p>
    <w:p w:rsidR="00F170DB" w:rsidRDefault="00F170DB" w:rsidP="00D53601">
      <w:pPr>
        <w:jc w:val="center"/>
        <w:rPr>
          <w:rFonts w:ascii="Times New Roman" w:hAnsi="Times New Roman"/>
          <w:b/>
          <w:sz w:val="40"/>
          <w:szCs w:val="40"/>
        </w:rPr>
      </w:pPr>
    </w:p>
    <w:p w:rsidR="00F170DB" w:rsidRPr="00F377E0" w:rsidRDefault="008A2F04" w:rsidP="00D53601">
      <w:pPr>
        <w:jc w:val="center"/>
        <w:rPr>
          <w:rFonts w:ascii="Times New Roman" w:hAnsi="Times New Roman"/>
          <w:b/>
          <w:sz w:val="56"/>
          <w:szCs w:val="56"/>
        </w:rPr>
      </w:pPr>
      <w:proofErr w:type="gramStart"/>
      <w:r>
        <w:rPr>
          <w:rFonts w:ascii="Times New Roman" w:hAnsi="Times New Roman"/>
          <w:b/>
          <w:sz w:val="56"/>
          <w:szCs w:val="56"/>
        </w:rPr>
        <w:t>PROGRAMMING.</w:t>
      </w:r>
      <w:proofErr w:type="gramEnd"/>
    </w:p>
    <w:p w:rsidR="00D53601" w:rsidRDefault="00D53601" w:rsidP="00D53601">
      <w:pPr>
        <w:jc w:val="center"/>
        <w:rPr>
          <w:rFonts w:ascii="Times New Roman" w:hAnsi="Times New Roman"/>
          <w:b/>
          <w:sz w:val="48"/>
          <w:szCs w:val="48"/>
        </w:rPr>
      </w:pPr>
    </w:p>
    <w:p w:rsidR="00B16E7D" w:rsidRDefault="00B16E7D" w:rsidP="00B16E7D">
      <w:pPr>
        <w:rPr>
          <w:rFonts w:ascii="Times New Roman" w:hAnsi="Times New Roman"/>
          <w:b/>
          <w:szCs w:val="24"/>
        </w:rPr>
      </w:pPr>
      <w:proofErr w:type="gramStart"/>
      <w:r>
        <w:rPr>
          <w:rFonts w:ascii="Times New Roman" w:hAnsi="Times New Roman"/>
          <w:b/>
          <w:szCs w:val="24"/>
        </w:rPr>
        <w:lastRenderedPageBreak/>
        <w:t>Purpose.</w:t>
      </w:r>
      <w:proofErr w:type="gramEnd"/>
    </w:p>
    <w:p w:rsidR="00B16E7D" w:rsidRDefault="00B16E7D" w:rsidP="00B16E7D">
      <w:pPr>
        <w:rPr>
          <w:rFonts w:ascii="Times New Roman" w:hAnsi="Times New Roman"/>
          <w:szCs w:val="24"/>
        </w:rPr>
      </w:pPr>
      <w:r w:rsidRPr="00B16E7D">
        <w:rPr>
          <w:rFonts w:ascii="Times New Roman" w:hAnsi="Times New Roman"/>
          <w:szCs w:val="24"/>
        </w:rPr>
        <w:t xml:space="preserve">The purpose of this policy is to </w:t>
      </w:r>
      <w:r>
        <w:rPr>
          <w:rFonts w:ascii="Times New Roman" w:hAnsi="Times New Roman"/>
          <w:szCs w:val="24"/>
        </w:rPr>
        <w:t>encourage programming that reflects our community interest and guiding principles.</w:t>
      </w:r>
    </w:p>
    <w:p w:rsidR="00B16E7D" w:rsidRDefault="007D1938" w:rsidP="00B16E7D">
      <w:pPr>
        <w:rPr>
          <w:rFonts w:ascii="Times New Roman" w:hAnsi="Times New Roman"/>
          <w:b/>
          <w:szCs w:val="24"/>
        </w:rPr>
      </w:pPr>
      <w:proofErr w:type="gramStart"/>
      <w:r>
        <w:rPr>
          <w:rFonts w:ascii="Times New Roman" w:hAnsi="Times New Roman"/>
          <w:b/>
          <w:szCs w:val="24"/>
        </w:rPr>
        <w:t xml:space="preserve">Programming </w:t>
      </w:r>
      <w:r w:rsidR="00B16E7D" w:rsidRPr="00B16E7D">
        <w:rPr>
          <w:rFonts w:ascii="Times New Roman" w:hAnsi="Times New Roman"/>
          <w:b/>
          <w:szCs w:val="24"/>
        </w:rPr>
        <w:t>Policy.</w:t>
      </w:r>
      <w:proofErr w:type="gramEnd"/>
    </w:p>
    <w:p w:rsidR="00B16E7D" w:rsidRDefault="00B16E7D" w:rsidP="008142EE">
      <w:pPr>
        <w:numPr>
          <w:ilvl w:val="0"/>
          <w:numId w:val="3"/>
        </w:numPr>
        <w:rPr>
          <w:rFonts w:ascii="Times New Roman" w:hAnsi="Times New Roman"/>
          <w:szCs w:val="24"/>
        </w:rPr>
      </w:pPr>
      <w:r>
        <w:rPr>
          <w:rFonts w:ascii="Times New Roman" w:hAnsi="Times New Roman"/>
          <w:szCs w:val="24"/>
        </w:rPr>
        <w:t>Yass Community Radio Association Inc. will not broadcast material that may:</w:t>
      </w:r>
    </w:p>
    <w:p w:rsidR="00B16E7D" w:rsidRDefault="00B16E7D" w:rsidP="00C660DE">
      <w:pPr>
        <w:numPr>
          <w:ilvl w:val="1"/>
          <w:numId w:val="3"/>
        </w:numPr>
        <w:spacing w:before="0"/>
        <w:ind w:left="1434" w:hanging="357"/>
        <w:rPr>
          <w:rFonts w:ascii="Times New Roman" w:hAnsi="Times New Roman"/>
          <w:szCs w:val="24"/>
        </w:rPr>
      </w:pPr>
      <w:r>
        <w:rPr>
          <w:rFonts w:ascii="Times New Roman" w:hAnsi="Times New Roman"/>
          <w:szCs w:val="24"/>
        </w:rPr>
        <w:t>Incite, encourage or present for its own sake, violence or brutality,</w:t>
      </w:r>
    </w:p>
    <w:p w:rsidR="00B16E7D" w:rsidRDefault="00B16E7D" w:rsidP="00C660DE">
      <w:pPr>
        <w:numPr>
          <w:ilvl w:val="1"/>
          <w:numId w:val="3"/>
        </w:numPr>
        <w:spacing w:before="0"/>
        <w:ind w:left="1434" w:hanging="357"/>
        <w:rPr>
          <w:rFonts w:ascii="Times New Roman" w:hAnsi="Times New Roman"/>
          <w:szCs w:val="24"/>
        </w:rPr>
      </w:pPr>
      <w:r>
        <w:rPr>
          <w:rFonts w:ascii="Times New Roman" w:hAnsi="Times New Roman"/>
          <w:szCs w:val="24"/>
        </w:rPr>
        <w:t>Mislead or alarm listeners by simulating news or events,</w:t>
      </w:r>
    </w:p>
    <w:p w:rsidR="00B16E7D" w:rsidRDefault="00B16E7D" w:rsidP="00C660DE">
      <w:pPr>
        <w:numPr>
          <w:ilvl w:val="1"/>
          <w:numId w:val="3"/>
        </w:numPr>
        <w:spacing w:before="0"/>
        <w:ind w:left="1434" w:hanging="357"/>
        <w:rPr>
          <w:rFonts w:ascii="Times New Roman" w:hAnsi="Times New Roman"/>
          <w:szCs w:val="24"/>
        </w:rPr>
      </w:pPr>
      <w:r>
        <w:rPr>
          <w:rFonts w:ascii="Times New Roman" w:hAnsi="Times New Roman"/>
          <w:szCs w:val="24"/>
        </w:rPr>
        <w:t>Present as desirable the use of illegal drugs, the misuse of tobacco or alcohol as well as other harmful substances, and</w:t>
      </w:r>
    </w:p>
    <w:p w:rsidR="00B16E7D" w:rsidRDefault="00B16E7D" w:rsidP="00C660DE">
      <w:pPr>
        <w:numPr>
          <w:ilvl w:val="1"/>
          <w:numId w:val="3"/>
        </w:numPr>
        <w:spacing w:before="0"/>
        <w:ind w:left="1434" w:hanging="357"/>
        <w:rPr>
          <w:rFonts w:ascii="Times New Roman" w:hAnsi="Times New Roman"/>
          <w:szCs w:val="24"/>
        </w:rPr>
      </w:pPr>
      <w:r>
        <w:rPr>
          <w:rFonts w:ascii="Times New Roman" w:hAnsi="Times New Roman"/>
          <w:szCs w:val="24"/>
        </w:rPr>
        <w:t>Glamorise, sensationalise or present suicide as a solution to life problems.</w:t>
      </w:r>
      <w:r w:rsidR="008142EE">
        <w:rPr>
          <w:rFonts w:ascii="Times New Roman" w:hAnsi="Times New Roman"/>
          <w:szCs w:val="24"/>
        </w:rPr>
        <w:t xml:space="preserve">  In particular, broadcast material should not provide explicit details about the method and/or location of a suicide attempt or death</w:t>
      </w:r>
    </w:p>
    <w:p w:rsidR="008142EE" w:rsidRDefault="008142EE" w:rsidP="008142EE">
      <w:pPr>
        <w:numPr>
          <w:ilvl w:val="0"/>
          <w:numId w:val="3"/>
        </w:numPr>
        <w:rPr>
          <w:rFonts w:ascii="Times New Roman" w:hAnsi="Times New Roman"/>
          <w:szCs w:val="24"/>
        </w:rPr>
      </w:pPr>
      <w:r>
        <w:rPr>
          <w:rFonts w:ascii="Times New Roman" w:hAnsi="Times New Roman"/>
          <w:szCs w:val="24"/>
        </w:rPr>
        <w:t xml:space="preserve">The Association will attempt to avoid censorship where possible.  However, in our programming decisions we will consider our community interest, content, </w:t>
      </w:r>
      <w:proofErr w:type="gramStart"/>
      <w:r>
        <w:rPr>
          <w:rFonts w:ascii="Times New Roman" w:hAnsi="Times New Roman"/>
          <w:szCs w:val="24"/>
        </w:rPr>
        <w:t>degree</w:t>
      </w:r>
      <w:proofErr w:type="gramEnd"/>
      <w:r>
        <w:rPr>
          <w:rFonts w:ascii="Times New Roman" w:hAnsi="Times New Roman"/>
          <w:szCs w:val="24"/>
        </w:rPr>
        <w:t xml:space="preserve"> of explicitness, the possibility of alarming the listener, the potential for distress or shock, prevailing indigenous laws or community standards and the social importance of the broadcast.</w:t>
      </w:r>
    </w:p>
    <w:p w:rsidR="001F1A1E" w:rsidRPr="001F1A1E" w:rsidRDefault="001F1A1E" w:rsidP="001F1A1E">
      <w:pPr>
        <w:numPr>
          <w:ilvl w:val="0"/>
          <w:numId w:val="3"/>
        </w:numPr>
        <w:rPr>
          <w:rFonts w:ascii="Times New Roman" w:hAnsi="Times New Roman"/>
          <w:szCs w:val="24"/>
        </w:rPr>
      </w:pPr>
      <w:r w:rsidRPr="001F1A1E">
        <w:rPr>
          <w:rFonts w:ascii="Times New Roman" w:hAnsi="Times New Roman"/>
        </w:rPr>
        <w:t>The Association will not broadcast material that is likely to stereotype, incite, vilify, or perpetuate hatred against, or attempt to demean any person or group, on the basis of ethnicity, nationality, race, language, gender, sexuality, religion, age, physical or mental ability, occupation, cultural belief, or political affiliation.  This requirement is not meant to prevent the broadcast of material which is factual, or the expression of genuinely held opinion in a news or current affairs programme or in the legitimate context of a humorous, satirical or dramatic work.</w:t>
      </w:r>
    </w:p>
    <w:p w:rsidR="001F1A1E" w:rsidRPr="001F1A1E" w:rsidRDefault="001F1A1E" w:rsidP="001F1A1E">
      <w:pPr>
        <w:numPr>
          <w:ilvl w:val="0"/>
          <w:numId w:val="3"/>
        </w:numPr>
        <w:rPr>
          <w:rFonts w:ascii="Times New Roman" w:hAnsi="Times New Roman"/>
          <w:szCs w:val="24"/>
        </w:rPr>
      </w:pPr>
      <w:r w:rsidRPr="001F1A1E">
        <w:rPr>
          <w:rFonts w:ascii="Times New Roman" w:hAnsi="Times New Roman"/>
        </w:rPr>
        <w:t>The Association will have programming practices which protect children from harmful material but will avoid concealing the real world from them.</w:t>
      </w:r>
    </w:p>
    <w:p w:rsidR="001F1A1E" w:rsidRPr="001F1A1E" w:rsidRDefault="001F1A1E" w:rsidP="001F1A1E">
      <w:pPr>
        <w:numPr>
          <w:ilvl w:val="0"/>
          <w:numId w:val="3"/>
        </w:numPr>
        <w:rPr>
          <w:rFonts w:ascii="Times New Roman" w:hAnsi="Times New Roman"/>
          <w:szCs w:val="24"/>
        </w:rPr>
      </w:pPr>
      <w:r w:rsidRPr="001F1A1E">
        <w:rPr>
          <w:rFonts w:ascii="Times New Roman" w:hAnsi="Times New Roman"/>
        </w:rPr>
        <w:t>The Association will follow applicable privacy laws by –</w:t>
      </w:r>
    </w:p>
    <w:p w:rsidR="001F1A1E" w:rsidRDefault="001F1A1E" w:rsidP="00C660DE">
      <w:pPr>
        <w:numPr>
          <w:ilvl w:val="1"/>
          <w:numId w:val="4"/>
        </w:numPr>
        <w:spacing w:before="0"/>
        <w:ind w:left="1797"/>
        <w:rPr>
          <w:rFonts w:ascii="Times New Roman" w:hAnsi="Times New Roman"/>
        </w:rPr>
      </w:pPr>
      <w:r w:rsidRPr="001F1A1E">
        <w:rPr>
          <w:rFonts w:ascii="Times New Roman" w:hAnsi="Times New Roman"/>
        </w:rPr>
        <w:t>respecting peoples legitimate right to protection from unjustified use of material which is obtained without consent or through the invasion of privacy,</w:t>
      </w:r>
    </w:p>
    <w:p w:rsidR="001F1A1E" w:rsidRPr="001F1A1E" w:rsidRDefault="001F1A1E" w:rsidP="00C660DE">
      <w:pPr>
        <w:numPr>
          <w:ilvl w:val="1"/>
          <w:numId w:val="4"/>
        </w:numPr>
        <w:spacing w:before="0"/>
        <w:ind w:left="1797"/>
        <w:rPr>
          <w:rFonts w:ascii="Times New Roman" w:hAnsi="Times New Roman"/>
        </w:rPr>
      </w:pPr>
      <w:r w:rsidRPr="001F1A1E">
        <w:rPr>
          <w:rFonts w:ascii="Times New Roman" w:hAnsi="Times New Roman"/>
        </w:rPr>
        <w:t>only broadcasting the words of an identifiable person where:</w:t>
      </w:r>
    </w:p>
    <w:p w:rsidR="001F1A1E" w:rsidRPr="001F1A1E" w:rsidRDefault="00473CFB" w:rsidP="00473CFB">
      <w:pPr>
        <w:spacing w:before="0"/>
        <w:ind w:left="2160" w:hanging="363"/>
        <w:rPr>
          <w:rFonts w:ascii="Times New Roman" w:hAnsi="Times New Roman"/>
        </w:rPr>
      </w:pPr>
      <w:proofErr w:type="spellStart"/>
      <w:proofErr w:type="gramStart"/>
      <w:r>
        <w:rPr>
          <w:rFonts w:ascii="Times New Roman" w:hAnsi="Times New Roman"/>
        </w:rPr>
        <w:t>i</w:t>
      </w:r>
      <w:proofErr w:type="spellEnd"/>
      <w:proofErr w:type="gramEnd"/>
      <w:r>
        <w:rPr>
          <w:rFonts w:ascii="Times New Roman" w:hAnsi="Times New Roman"/>
        </w:rPr>
        <w:t>.</w:t>
      </w:r>
      <w:r>
        <w:rPr>
          <w:rFonts w:ascii="Times New Roman" w:hAnsi="Times New Roman"/>
        </w:rPr>
        <w:tab/>
      </w:r>
      <w:r w:rsidR="001F1A1E" w:rsidRPr="001F1A1E">
        <w:rPr>
          <w:rFonts w:ascii="Times New Roman" w:hAnsi="Times New Roman"/>
        </w:rPr>
        <w:t>that person has been told in advance that the words may be broadcast, or</w:t>
      </w:r>
    </w:p>
    <w:p w:rsidR="001F1A1E" w:rsidRPr="001F1A1E" w:rsidRDefault="001F1A1E" w:rsidP="00473CFB">
      <w:pPr>
        <w:numPr>
          <w:ilvl w:val="2"/>
          <w:numId w:val="4"/>
        </w:numPr>
        <w:tabs>
          <w:tab w:val="clear" w:pos="2700"/>
          <w:tab w:val="num" w:pos="2160"/>
        </w:tabs>
        <w:spacing w:before="0"/>
        <w:ind w:left="2160" w:hanging="360"/>
        <w:rPr>
          <w:rFonts w:ascii="Times New Roman" w:hAnsi="Times New Roman"/>
        </w:rPr>
      </w:pPr>
      <w:r w:rsidRPr="001F1A1E">
        <w:rPr>
          <w:rFonts w:ascii="Times New Roman" w:hAnsi="Times New Roman"/>
        </w:rPr>
        <w:t>it was clearly indicated at the time the recording was made that the material would be broadcast, or</w:t>
      </w:r>
    </w:p>
    <w:p w:rsidR="001F1A1E" w:rsidRPr="001F1A1E" w:rsidRDefault="001F1A1E" w:rsidP="00B75EBE">
      <w:pPr>
        <w:numPr>
          <w:ilvl w:val="2"/>
          <w:numId w:val="4"/>
        </w:numPr>
        <w:tabs>
          <w:tab w:val="clear" w:pos="2700"/>
          <w:tab w:val="num" w:pos="2160"/>
        </w:tabs>
        <w:spacing w:before="0"/>
        <w:ind w:left="2160" w:hanging="360"/>
        <w:rPr>
          <w:rFonts w:ascii="Times New Roman" w:hAnsi="Times New Roman"/>
        </w:rPr>
      </w:pPr>
      <w:proofErr w:type="gramStart"/>
      <w:r w:rsidRPr="001F1A1E">
        <w:rPr>
          <w:rFonts w:ascii="Times New Roman" w:hAnsi="Times New Roman"/>
        </w:rPr>
        <w:t>in</w:t>
      </w:r>
      <w:proofErr w:type="gramEnd"/>
      <w:r w:rsidRPr="001F1A1E">
        <w:rPr>
          <w:rFonts w:ascii="Times New Roman" w:hAnsi="Times New Roman"/>
        </w:rPr>
        <w:t xml:space="preserve"> the case of words that have been recorded without the knowledge of a person, that person has indicated his/her agreement prior to broadcast.</w:t>
      </w:r>
    </w:p>
    <w:p w:rsidR="001F1A1E" w:rsidRPr="001F1A1E" w:rsidRDefault="001F1A1E" w:rsidP="001F1A1E">
      <w:pPr>
        <w:ind w:left="1080" w:hanging="720"/>
        <w:rPr>
          <w:rFonts w:ascii="Times New Roman" w:hAnsi="Times New Roman"/>
        </w:rPr>
      </w:pPr>
      <w:r>
        <w:rPr>
          <w:rFonts w:ascii="Times New Roman" w:hAnsi="Times New Roman"/>
        </w:rPr>
        <w:t>6.</w:t>
      </w:r>
      <w:r>
        <w:rPr>
          <w:rFonts w:ascii="Times New Roman" w:hAnsi="Times New Roman"/>
        </w:rPr>
        <w:tab/>
      </w:r>
      <w:r w:rsidRPr="001F1A1E">
        <w:rPr>
          <w:rFonts w:ascii="Times New Roman" w:hAnsi="Times New Roman"/>
        </w:rPr>
        <w:t>The Association’s presentation of news, current affairs (including news updates and promotions), documentaries, feature programmes and interviews, shall:</w:t>
      </w:r>
    </w:p>
    <w:p w:rsidR="001F1A1E" w:rsidRPr="001F1A1E" w:rsidRDefault="001F1A1E" w:rsidP="001F1A1E">
      <w:pPr>
        <w:numPr>
          <w:ilvl w:val="0"/>
          <w:numId w:val="5"/>
        </w:numPr>
        <w:tabs>
          <w:tab w:val="clear" w:pos="1440"/>
          <w:tab w:val="num" w:pos="1800"/>
        </w:tabs>
        <w:spacing w:before="0"/>
        <w:ind w:left="1800" w:hanging="720"/>
        <w:rPr>
          <w:rFonts w:ascii="Times New Roman" w:hAnsi="Times New Roman"/>
        </w:rPr>
      </w:pPr>
      <w:r w:rsidRPr="001F1A1E">
        <w:rPr>
          <w:rFonts w:ascii="Times New Roman" w:hAnsi="Times New Roman"/>
        </w:rPr>
        <w:lastRenderedPageBreak/>
        <w:t>provide access to views not adequately represented by other broadcasting sectors,</w:t>
      </w:r>
    </w:p>
    <w:p w:rsidR="001F1A1E" w:rsidRPr="001F1A1E" w:rsidRDefault="001F1A1E" w:rsidP="001F1A1E">
      <w:pPr>
        <w:numPr>
          <w:ilvl w:val="0"/>
          <w:numId w:val="5"/>
        </w:numPr>
        <w:tabs>
          <w:tab w:val="clear" w:pos="1440"/>
          <w:tab w:val="num" w:pos="1800"/>
        </w:tabs>
        <w:spacing w:before="0"/>
        <w:ind w:left="1800" w:hanging="720"/>
        <w:rPr>
          <w:rFonts w:ascii="Times New Roman" w:hAnsi="Times New Roman"/>
        </w:rPr>
      </w:pPr>
      <w:r w:rsidRPr="001F1A1E">
        <w:rPr>
          <w:rFonts w:ascii="Times New Roman" w:hAnsi="Times New Roman"/>
        </w:rPr>
        <w:t>present factual material accurately and ensure that reasonable efforts are made to correct substantial errors of fact as quickly as possible,</w:t>
      </w:r>
    </w:p>
    <w:p w:rsidR="001F1A1E" w:rsidRPr="001F1A1E" w:rsidRDefault="00401956" w:rsidP="001F1A1E">
      <w:pPr>
        <w:numPr>
          <w:ilvl w:val="0"/>
          <w:numId w:val="5"/>
        </w:numPr>
        <w:tabs>
          <w:tab w:val="clear" w:pos="1440"/>
          <w:tab w:val="num" w:pos="1800"/>
        </w:tabs>
        <w:spacing w:before="0"/>
        <w:rPr>
          <w:rFonts w:ascii="Times New Roman" w:hAnsi="Times New Roman"/>
        </w:rPr>
      </w:pPr>
      <w:r>
        <w:rPr>
          <w:rFonts w:ascii="Times New Roman" w:hAnsi="Times New Roman"/>
        </w:rPr>
        <w:t xml:space="preserve">      </w:t>
      </w:r>
      <w:r w:rsidR="001F1A1E" w:rsidRPr="001F1A1E">
        <w:rPr>
          <w:rFonts w:ascii="Times New Roman" w:hAnsi="Times New Roman"/>
        </w:rPr>
        <w:t>clearly distinguish factual material from commentary and analysis,</w:t>
      </w:r>
    </w:p>
    <w:p w:rsidR="001F1A1E" w:rsidRPr="001F1A1E" w:rsidRDefault="001F1A1E" w:rsidP="001F1A1E">
      <w:pPr>
        <w:numPr>
          <w:ilvl w:val="0"/>
          <w:numId w:val="5"/>
        </w:numPr>
        <w:tabs>
          <w:tab w:val="clear" w:pos="1440"/>
          <w:tab w:val="num" w:pos="1800"/>
        </w:tabs>
        <w:spacing w:before="0"/>
        <w:ind w:left="1800" w:hanging="720"/>
        <w:rPr>
          <w:rFonts w:ascii="Times New Roman" w:hAnsi="Times New Roman"/>
        </w:rPr>
      </w:pPr>
      <w:r w:rsidRPr="001F1A1E">
        <w:rPr>
          <w:rFonts w:ascii="Times New Roman" w:hAnsi="Times New Roman"/>
        </w:rPr>
        <w:t>present news in such a way that it does not create public panic or unnecessary distress to listeners, and,</w:t>
      </w:r>
    </w:p>
    <w:p w:rsidR="001F1A1E" w:rsidRDefault="001F1A1E" w:rsidP="001F1A1E">
      <w:pPr>
        <w:numPr>
          <w:ilvl w:val="0"/>
          <w:numId w:val="5"/>
        </w:numPr>
        <w:tabs>
          <w:tab w:val="clear" w:pos="1440"/>
          <w:tab w:val="num" w:pos="1800"/>
        </w:tabs>
        <w:spacing w:before="0"/>
        <w:ind w:left="1800" w:hanging="720"/>
        <w:rPr>
          <w:rFonts w:ascii="Times New Roman" w:hAnsi="Times New Roman"/>
        </w:rPr>
      </w:pPr>
      <w:proofErr w:type="gramStart"/>
      <w:r w:rsidRPr="001F1A1E">
        <w:rPr>
          <w:rFonts w:ascii="Times New Roman" w:hAnsi="Times New Roman"/>
        </w:rPr>
        <w:t>represent</w:t>
      </w:r>
      <w:proofErr w:type="gramEnd"/>
      <w:r w:rsidRPr="001F1A1E">
        <w:rPr>
          <w:rFonts w:ascii="Times New Roman" w:hAnsi="Times New Roman"/>
        </w:rPr>
        <w:t xml:space="preserve"> viewpoints fairly without having a misleading emphasis, editing out of context or withholding relevant and available material.</w:t>
      </w:r>
    </w:p>
    <w:p w:rsidR="005372CD" w:rsidRDefault="005372CD" w:rsidP="005372CD">
      <w:pPr>
        <w:spacing w:before="0"/>
        <w:ind w:left="1800"/>
        <w:rPr>
          <w:rFonts w:ascii="Times New Roman" w:hAnsi="Times New Roman"/>
        </w:rPr>
      </w:pPr>
    </w:p>
    <w:p w:rsidR="007D1938" w:rsidRDefault="007D1938" w:rsidP="007D1938">
      <w:pPr>
        <w:spacing w:before="0"/>
        <w:rPr>
          <w:rFonts w:ascii="Times New Roman" w:hAnsi="Times New Roman"/>
        </w:rPr>
      </w:pPr>
    </w:p>
    <w:p w:rsidR="00842483" w:rsidRDefault="005372CD" w:rsidP="00C660DE">
      <w:pPr>
        <w:spacing w:before="0"/>
        <w:rPr>
          <w:rFonts w:ascii="Times New Roman" w:hAnsi="Times New Roman"/>
          <w:b/>
        </w:rPr>
      </w:pPr>
      <w:r>
        <w:rPr>
          <w:rFonts w:ascii="Times New Roman" w:hAnsi="Times New Roman"/>
          <w:b/>
        </w:rPr>
        <w:t>General</w:t>
      </w:r>
    </w:p>
    <w:p w:rsidR="005372CD" w:rsidRPr="005372CD" w:rsidRDefault="005372CD" w:rsidP="00C660DE">
      <w:pPr>
        <w:spacing w:before="0"/>
        <w:rPr>
          <w:rFonts w:ascii="Times New Roman" w:hAnsi="Times New Roman"/>
        </w:rPr>
      </w:pPr>
    </w:p>
    <w:p w:rsidR="005372CD" w:rsidRDefault="005372CD" w:rsidP="00C660DE">
      <w:pPr>
        <w:spacing w:before="0"/>
        <w:rPr>
          <w:rFonts w:ascii="Times New Roman" w:hAnsi="Times New Roman"/>
        </w:rPr>
      </w:pPr>
      <w:r w:rsidRPr="005372CD">
        <w:rPr>
          <w:rFonts w:ascii="Times New Roman" w:hAnsi="Times New Roman"/>
        </w:rPr>
        <w:t>The programme M</w:t>
      </w:r>
      <w:r>
        <w:rPr>
          <w:rFonts w:ascii="Times New Roman" w:hAnsi="Times New Roman"/>
        </w:rPr>
        <w:t>anager and/or the Training Manager will be responsible for the collection and safe keeping of presenter agreements and trainer certificates.</w:t>
      </w:r>
    </w:p>
    <w:p w:rsidR="005372CD" w:rsidRDefault="005372CD" w:rsidP="00C660DE">
      <w:pPr>
        <w:spacing w:before="0"/>
        <w:rPr>
          <w:rFonts w:ascii="Times New Roman" w:hAnsi="Times New Roman"/>
        </w:rPr>
      </w:pPr>
    </w:p>
    <w:p w:rsidR="005372CD" w:rsidRDefault="005372CD" w:rsidP="00C660DE">
      <w:pPr>
        <w:spacing w:before="0"/>
        <w:rPr>
          <w:rFonts w:ascii="Times New Roman" w:hAnsi="Times New Roman"/>
        </w:rPr>
      </w:pPr>
      <w:r>
        <w:rPr>
          <w:rFonts w:ascii="Times New Roman" w:hAnsi="Times New Roman"/>
        </w:rPr>
        <w:t>The Association will each year at the first Board meeting, following the annual general meeting, endeavour to appoint a sub-committee of three, not necessarily Board members, but including the Programme Manager, as programme committee.</w:t>
      </w:r>
    </w:p>
    <w:p w:rsidR="005372CD" w:rsidRDefault="005372CD" w:rsidP="00C660DE">
      <w:pPr>
        <w:spacing w:before="0"/>
        <w:rPr>
          <w:rFonts w:ascii="Times New Roman" w:hAnsi="Times New Roman"/>
        </w:rPr>
      </w:pPr>
      <w:r>
        <w:rPr>
          <w:rFonts w:ascii="Times New Roman" w:hAnsi="Times New Roman"/>
        </w:rPr>
        <w:t>This committee will be properly authorised in terms of 3.9 of the Objects and Rules. This committee will not alter the ethos of the Association in terms of programming without the approval of the Board.</w:t>
      </w:r>
    </w:p>
    <w:p w:rsidR="005372CD" w:rsidRDefault="005372CD" w:rsidP="00C660DE">
      <w:pPr>
        <w:spacing w:before="0"/>
        <w:rPr>
          <w:rFonts w:ascii="Times New Roman" w:hAnsi="Times New Roman"/>
        </w:rPr>
      </w:pPr>
    </w:p>
    <w:p w:rsidR="005372CD" w:rsidRPr="005372CD" w:rsidRDefault="005372CD" w:rsidP="00C660DE">
      <w:pPr>
        <w:spacing w:before="0"/>
        <w:rPr>
          <w:rFonts w:ascii="Times New Roman" w:hAnsi="Times New Roman"/>
        </w:rPr>
      </w:pPr>
      <w:r>
        <w:rPr>
          <w:rFonts w:ascii="Times New Roman" w:hAnsi="Times New Roman"/>
        </w:rPr>
        <w:t>The programme committee will endeavour to meet at least every two months and will at least at every third meeting, (twice yearly) invite the public to attend and be part of the discussions.  Non-public meetings should be arranged so that at least two members, a quorum, are available.  The Association will broadcast announcements regularly, say one per day, inviting programming suggestions from the public.  In the fortnight before the public meeting the announcements should advertise the meeting and invite attendance from the public and should be five per day frequency.</w:t>
      </w:r>
    </w:p>
    <w:p w:rsidR="00842483" w:rsidRDefault="00842483" w:rsidP="00C660DE">
      <w:pPr>
        <w:spacing w:before="0"/>
        <w:rPr>
          <w:rFonts w:ascii="Times New Roman" w:hAnsi="Times New Roman"/>
        </w:rPr>
      </w:pPr>
    </w:p>
    <w:p w:rsidR="00842483" w:rsidRPr="00141D60" w:rsidRDefault="00842483" w:rsidP="00842483">
      <w:pPr>
        <w:rPr>
          <w:rFonts w:ascii="Times New Roman" w:hAnsi="Times New Roman"/>
          <w:b/>
          <w:szCs w:val="24"/>
        </w:rPr>
      </w:pPr>
      <w:r w:rsidRPr="00141D60">
        <w:rPr>
          <w:rFonts w:ascii="Times New Roman" w:hAnsi="Times New Roman"/>
          <w:b/>
          <w:szCs w:val="24"/>
        </w:rPr>
        <w:t>Authorisation</w:t>
      </w:r>
    </w:p>
    <w:p w:rsidR="00842483" w:rsidRPr="00141D60" w:rsidRDefault="00842483" w:rsidP="00842483">
      <w:pPr>
        <w:rPr>
          <w:rFonts w:ascii="Times New Roman" w:hAnsi="Times New Roman"/>
          <w:b/>
          <w:szCs w:val="24"/>
        </w:rPr>
      </w:pPr>
    </w:p>
    <w:p w:rsidR="00842483" w:rsidRPr="00141D60" w:rsidRDefault="00842483" w:rsidP="00842483">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w:t>
      </w:r>
      <w:proofErr w:type="gramStart"/>
      <w:r w:rsidRPr="00141D60">
        <w:rPr>
          <w:rFonts w:ascii="Times New Roman" w:hAnsi="Times New Roman"/>
          <w:szCs w:val="24"/>
        </w:rPr>
        <w:t xml:space="preserve">on  </w:t>
      </w:r>
      <w:r w:rsidR="005372CD">
        <w:rPr>
          <w:rFonts w:ascii="Times New Roman" w:hAnsi="Times New Roman"/>
          <w:szCs w:val="24"/>
        </w:rPr>
        <w:t>16</w:t>
      </w:r>
      <w:r w:rsidR="005372CD" w:rsidRPr="005372CD">
        <w:rPr>
          <w:rFonts w:ascii="Times New Roman" w:hAnsi="Times New Roman"/>
          <w:szCs w:val="24"/>
          <w:vertAlign w:val="superscript"/>
        </w:rPr>
        <w:t>th</w:t>
      </w:r>
      <w:proofErr w:type="gramEnd"/>
      <w:r w:rsidR="005372CD">
        <w:rPr>
          <w:rFonts w:ascii="Times New Roman" w:hAnsi="Times New Roman"/>
          <w:szCs w:val="24"/>
        </w:rPr>
        <w:t xml:space="preserve"> January, 2017</w:t>
      </w:r>
      <w:r w:rsidRPr="00141D60">
        <w:rPr>
          <w:rFonts w:ascii="Times New Roman" w:hAnsi="Times New Roman"/>
          <w:szCs w:val="24"/>
        </w:rPr>
        <w:t>.</w:t>
      </w:r>
    </w:p>
    <w:p w:rsidR="00842483" w:rsidRPr="00141D60" w:rsidRDefault="00842483" w:rsidP="00842483">
      <w:pPr>
        <w:rPr>
          <w:rFonts w:ascii="Times New Roman" w:hAnsi="Times New Roman"/>
          <w:i/>
          <w:szCs w:val="24"/>
        </w:rPr>
      </w:pPr>
    </w:p>
    <w:p w:rsidR="00842483" w:rsidRPr="00141D60" w:rsidRDefault="00842483" w:rsidP="00842483">
      <w:pPr>
        <w:pStyle w:val="PlainText"/>
        <w:rPr>
          <w:rFonts w:ascii="Times New Roman" w:hAnsi="Times New Roman"/>
          <w:b/>
          <w:sz w:val="24"/>
          <w:szCs w:val="24"/>
          <w:lang w:val="en-US"/>
        </w:rPr>
      </w:pPr>
    </w:p>
    <w:p w:rsidR="00842483" w:rsidRPr="00141D60" w:rsidRDefault="00842483" w:rsidP="00842483">
      <w:pPr>
        <w:pStyle w:val="PlainText"/>
        <w:rPr>
          <w:rFonts w:ascii="Times New Roman" w:hAnsi="Times New Roman"/>
          <w:b/>
          <w:sz w:val="24"/>
          <w:szCs w:val="24"/>
          <w:lang w:val="en-US"/>
        </w:rPr>
      </w:pPr>
    </w:p>
    <w:p w:rsidR="00842483" w:rsidRPr="00141D60" w:rsidRDefault="00842483" w:rsidP="00842483">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842483" w:rsidRPr="00141D60" w:rsidRDefault="00842483" w:rsidP="00842483">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842483" w:rsidRPr="00141D60" w:rsidRDefault="00842483" w:rsidP="00842483">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842483" w:rsidRPr="00141D60" w:rsidRDefault="00842483" w:rsidP="00842483">
      <w:pPr>
        <w:spacing w:before="0"/>
        <w:ind w:left="720"/>
        <w:rPr>
          <w:rFonts w:ascii="Times New Roman" w:hAnsi="Times New Roman"/>
          <w:szCs w:val="24"/>
        </w:rPr>
      </w:pPr>
    </w:p>
    <w:p w:rsidR="00842483" w:rsidRPr="00C521E9" w:rsidRDefault="00842483" w:rsidP="00842483">
      <w:pPr>
        <w:spacing w:before="0"/>
        <w:ind w:left="1440" w:hanging="1440"/>
        <w:rPr>
          <w:rFonts w:ascii="Times New Roman" w:hAnsi="Times New Roman"/>
        </w:rPr>
      </w:pPr>
    </w:p>
    <w:p w:rsidR="00842483" w:rsidRPr="001F1A1E" w:rsidRDefault="00842483" w:rsidP="00C660DE">
      <w:pPr>
        <w:spacing w:before="0"/>
        <w:rPr>
          <w:rFonts w:ascii="Times New Roman" w:hAnsi="Times New Roman"/>
        </w:rPr>
      </w:pPr>
      <w:bookmarkStart w:id="0" w:name="_GoBack"/>
      <w:bookmarkEnd w:id="0"/>
    </w:p>
    <w:sectPr w:rsidR="00842483" w:rsidRPr="001F1A1E" w:rsidSect="0016454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82" w:rsidRDefault="00F85482">
      <w:pPr>
        <w:spacing w:before="0"/>
      </w:pPr>
      <w:r>
        <w:separator/>
      </w:r>
    </w:p>
  </w:endnote>
  <w:endnote w:type="continuationSeparator" w:id="0">
    <w:p w:rsidR="00F85482" w:rsidRDefault="00F854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26" w:rsidRDefault="009B5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FB" w:rsidRDefault="00473CFB"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5372C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26" w:rsidRDefault="009B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82" w:rsidRDefault="00F85482">
      <w:pPr>
        <w:spacing w:before="0"/>
      </w:pPr>
      <w:r>
        <w:separator/>
      </w:r>
    </w:p>
  </w:footnote>
  <w:footnote w:type="continuationSeparator" w:id="0">
    <w:p w:rsidR="00F85482" w:rsidRDefault="00F8548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FB" w:rsidRDefault="00E92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7204" o:spid="_x0000_s2050" type="#_x0000_t136" style="position:absolute;margin-left:0;margin-top:0;width:439.45pt;height:146.45pt;rotation:315;z-index:-251658752;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FB" w:rsidRDefault="00E92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7205" o:spid="_x0000_s2051" type="#_x0000_t136" style="position:absolute;margin-left:0;margin-top:0;width:439.45pt;height:146.45pt;rotation:315;z-index:-251657728;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FB" w:rsidRDefault="00E92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27203" o:spid="_x0000_s2049" type="#_x0000_t136" style="position:absolute;margin-left:0;margin-top:0;width:439.45pt;height:146.45pt;rotation:315;z-index:-251659776;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2B6E59DA"/>
    <w:multiLevelType w:val="hybridMultilevel"/>
    <w:tmpl w:val="B78AD3CE"/>
    <w:lvl w:ilvl="0" w:tplc="0C09000F">
      <w:start w:val="1"/>
      <w:numFmt w:val="decimal"/>
      <w:lvlText w:val="%1."/>
      <w:lvlJc w:val="left"/>
      <w:pPr>
        <w:tabs>
          <w:tab w:val="num" w:pos="720"/>
        </w:tabs>
        <w:ind w:left="720" w:hanging="360"/>
      </w:pPr>
    </w:lvl>
    <w:lvl w:ilvl="1" w:tplc="9312919A">
      <w:start w:val="1"/>
      <w:numFmt w:val="lowerLetter"/>
      <w:lvlText w:val="%2."/>
      <w:lvlJc w:val="left"/>
      <w:pPr>
        <w:tabs>
          <w:tab w:val="num" w:pos="1800"/>
        </w:tabs>
        <w:ind w:left="1800" w:hanging="720"/>
      </w:pPr>
      <w:rPr>
        <w:rFonts w:hint="default"/>
      </w:rPr>
    </w:lvl>
    <w:lvl w:ilvl="2" w:tplc="2CEA55EC">
      <w:start w:val="2"/>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13B427B"/>
    <w:multiLevelType w:val="hybridMultilevel"/>
    <w:tmpl w:val="47F6F63A"/>
    <w:lvl w:ilvl="0" w:tplc="C2BE8236">
      <w:start w:val="1"/>
      <w:numFmt w:val="lowerLetter"/>
      <w:lvlText w:val="%1."/>
      <w:lvlJc w:val="left"/>
      <w:pPr>
        <w:tabs>
          <w:tab w:val="num" w:pos="1440"/>
        </w:tabs>
        <w:ind w:left="1440" w:hanging="360"/>
      </w:pPr>
      <w:rPr>
        <w:rFonts w:ascii="Times New Roman" w:eastAsia="Times New Roman" w:hAnsi="Times New Roman" w:cs="Times New Roman"/>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nsid w:val="54BB61B7"/>
    <w:multiLevelType w:val="hybridMultilevel"/>
    <w:tmpl w:val="F52C4E0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E8C724A"/>
    <w:multiLevelType w:val="hybridMultilevel"/>
    <w:tmpl w:val="923691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7B5840CB"/>
    <w:multiLevelType w:val="hybridMultilevel"/>
    <w:tmpl w:val="D9D0A4E4"/>
    <w:lvl w:ilvl="0" w:tplc="1D5E241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105A9E"/>
    <w:rsid w:val="00164541"/>
    <w:rsid w:val="00175B34"/>
    <w:rsid w:val="001F1A1E"/>
    <w:rsid w:val="002B7962"/>
    <w:rsid w:val="00306598"/>
    <w:rsid w:val="00321B9A"/>
    <w:rsid w:val="00401956"/>
    <w:rsid w:val="00473CFB"/>
    <w:rsid w:val="005372CD"/>
    <w:rsid w:val="005572B5"/>
    <w:rsid w:val="005E634C"/>
    <w:rsid w:val="0063328C"/>
    <w:rsid w:val="006345AC"/>
    <w:rsid w:val="0066695F"/>
    <w:rsid w:val="007D1938"/>
    <w:rsid w:val="008142EE"/>
    <w:rsid w:val="00842483"/>
    <w:rsid w:val="008A2F04"/>
    <w:rsid w:val="009B5226"/>
    <w:rsid w:val="00B16E7D"/>
    <w:rsid w:val="00B42558"/>
    <w:rsid w:val="00B75EBE"/>
    <w:rsid w:val="00B8551B"/>
    <w:rsid w:val="00C660DE"/>
    <w:rsid w:val="00CD1C09"/>
    <w:rsid w:val="00D53601"/>
    <w:rsid w:val="00D7273E"/>
    <w:rsid w:val="00D8460B"/>
    <w:rsid w:val="00DD1D75"/>
    <w:rsid w:val="00E225BF"/>
    <w:rsid w:val="00E273E4"/>
    <w:rsid w:val="00E91977"/>
    <w:rsid w:val="00F170DB"/>
    <w:rsid w:val="00F377E0"/>
    <w:rsid w:val="00F81E50"/>
    <w:rsid w:val="00F85482"/>
    <w:rsid w:val="00F92DD7"/>
    <w:rsid w:val="00FE3F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842483"/>
    <w:pPr>
      <w:spacing w:before="0"/>
    </w:pPr>
    <w:rPr>
      <w:rFonts w:ascii="Courier New" w:hAnsi="Courier New"/>
      <w:sz w:val="20"/>
    </w:rPr>
  </w:style>
  <w:style w:type="paragraph" w:styleId="BalloonText">
    <w:name w:val="Balloon Text"/>
    <w:basedOn w:val="Normal"/>
    <w:link w:val="BalloonTextChar"/>
    <w:uiPriority w:val="99"/>
    <w:semiHidden/>
    <w:unhideWhenUsed/>
    <w:rsid w:val="00D846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0B"/>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698</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Lenovo</cp:lastModifiedBy>
  <cp:revision>9</cp:revision>
  <cp:lastPrinted>2017-01-06T04:55:00Z</cp:lastPrinted>
  <dcterms:created xsi:type="dcterms:W3CDTF">2013-08-07T11:14:00Z</dcterms:created>
  <dcterms:modified xsi:type="dcterms:W3CDTF">2017-01-29T06:13:00Z</dcterms:modified>
</cp:coreProperties>
</file>