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26" w:rsidRDefault="00B96426" w:rsidP="00B96426">
      <w:pPr>
        <w:jc w:val="center"/>
      </w:pPr>
      <w:r>
        <w:rPr>
          <w:sz w:val="18"/>
          <w:szCs w:val="18"/>
        </w:rPr>
        <w:t xml:space="preserve">        </w:t>
      </w:r>
      <w:r w:rsidR="003E1EF9">
        <w:rPr>
          <w:noProof/>
          <w:lang w:val="en-NZ" w:eastAsia="en-NZ"/>
        </w:rPr>
        <w:drawing>
          <wp:inline distT="0" distB="0" distL="0" distR="0">
            <wp:extent cx="1257300" cy="504825"/>
            <wp:effectExtent l="19050" t="0" r="0" b="0"/>
            <wp:docPr id="1" name="Picture 1" descr="fmlo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log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1EF9">
        <w:rPr>
          <w:noProof/>
          <w:lang w:val="en-NZ" w:eastAsia="en-NZ"/>
        </w:rPr>
        <w:drawing>
          <wp:inline distT="0" distB="0" distL="0" distR="0">
            <wp:extent cx="1123950" cy="438150"/>
            <wp:effectExtent l="19050" t="0" r="0" b="0"/>
            <wp:docPr id="2" name="Picture 2" descr="fm100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m1003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426" w:rsidRDefault="00B96426" w:rsidP="00B96426">
      <w:pPr>
        <w:pStyle w:val="s4"/>
        <w:pBdr>
          <w:bottom w:val="none" w:sz="0" w:space="0" w:color="auto"/>
        </w:pBdr>
        <w:rPr>
          <w:rFonts w:cs="Arial"/>
          <w:sz w:val="20"/>
        </w:rPr>
      </w:pPr>
    </w:p>
    <w:p w:rsidR="00B96426" w:rsidRDefault="00B96426" w:rsidP="00B96426">
      <w:pPr>
        <w:pStyle w:val="s4"/>
        <w:pBdr>
          <w:bottom w:val="none" w:sz="0" w:space="0" w:color="auto"/>
        </w:pBdr>
        <w:rPr>
          <w:rFonts w:cs="Arial"/>
          <w:sz w:val="20"/>
        </w:rPr>
      </w:pPr>
    </w:p>
    <w:p w:rsidR="000B659E" w:rsidRPr="00D7273E" w:rsidRDefault="000B659E" w:rsidP="000B659E">
      <w:pPr>
        <w:jc w:val="center"/>
        <w:rPr>
          <w:b/>
          <w:i/>
          <w:color w:val="008000"/>
          <w:sz w:val="40"/>
          <w:szCs w:val="40"/>
        </w:rPr>
      </w:pPr>
      <w:r w:rsidRPr="00D7273E">
        <w:rPr>
          <w:b/>
          <w:i/>
          <w:color w:val="008000"/>
          <w:sz w:val="40"/>
          <w:szCs w:val="40"/>
        </w:rPr>
        <w:t>‘</w:t>
      </w:r>
      <w:r w:rsidR="00971C10">
        <w:rPr>
          <w:b/>
          <w:i/>
          <w:color w:val="008000"/>
          <w:sz w:val="40"/>
          <w:szCs w:val="40"/>
        </w:rPr>
        <w:t>Your Voice in the Valley’</w:t>
      </w:r>
    </w:p>
    <w:p w:rsidR="000B659E" w:rsidRDefault="000B659E" w:rsidP="000B659E">
      <w:pPr>
        <w:jc w:val="center"/>
        <w:rPr>
          <w:b/>
          <w:i/>
          <w:color w:val="008000"/>
          <w:sz w:val="28"/>
          <w:szCs w:val="28"/>
        </w:rPr>
      </w:pPr>
    </w:p>
    <w:p w:rsidR="000B659E" w:rsidRPr="00F377E0" w:rsidRDefault="000B659E" w:rsidP="000B659E">
      <w:pPr>
        <w:jc w:val="center"/>
        <w:rPr>
          <w:b/>
          <w:i/>
          <w:color w:val="008000"/>
          <w:sz w:val="28"/>
          <w:szCs w:val="28"/>
        </w:rPr>
      </w:pPr>
    </w:p>
    <w:p w:rsidR="000B659E" w:rsidRPr="00D7273E" w:rsidRDefault="000B659E" w:rsidP="000B659E">
      <w:pPr>
        <w:jc w:val="center"/>
        <w:rPr>
          <w:rFonts w:ascii="Speedline" w:hAnsi="Speedline"/>
          <w:b/>
          <w:color w:val="FF6600"/>
          <w:sz w:val="40"/>
          <w:szCs w:val="40"/>
        </w:rPr>
      </w:pPr>
      <w:r w:rsidRPr="00D7273E">
        <w:rPr>
          <w:rFonts w:ascii="Speedline" w:hAnsi="Speedline"/>
          <w:b/>
          <w:color w:val="FF6600"/>
          <w:sz w:val="40"/>
          <w:szCs w:val="40"/>
        </w:rPr>
        <w:t>2YAS</w:t>
      </w:r>
    </w:p>
    <w:p w:rsidR="00B96426" w:rsidRDefault="00B96426" w:rsidP="00B96426">
      <w:pPr>
        <w:pStyle w:val="s4"/>
        <w:pBdr>
          <w:bottom w:val="none" w:sz="0" w:space="0" w:color="auto"/>
        </w:pBdr>
        <w:rPr>
          <w:rFonts w:cs="Arial"/>
          <w:sz w:val="20"/>
        </w:rPr>
      </w:pPr>
    </w:p>
    <w:p w:rsidR="00B96426" w:rsidRDefault="00B96426" w:rsidP="00B96426">
      <w:pPr>
        <w:pStyle w:val="s4"/>
        <w:pBdr>
          <w:bottom w:val="none" w:sz="0" w:space="0" w:color="auto"/>
        </w:pBdr>
        <w:rPr>
          <w:rFonts w:cs="Arial"/>
          <w:sz w:val="20"/>
        </w:rPr>
      </w:pPr>
    </w:p>
    <w:p w:rsidR="00B96426" w:rsidRPr="00E86AB1" w:rsidRDefault="00B96426" w:rsidP="00B96426">
      <w:pPr>
        <w:pStyle w:val="s4"/>
        <w:pBdr>
          <w:bottom w:val="none" w:sz="0" w:space="0" w:color="auto"/>
        </w:pBdr>
        <w:rPr>
          <w:rFonts w:ascii="Times New Roman" w:hAnsi="Times New Roman"/>
          <w:sz w:val="144"/>
          <w:szCs w:val="144"/>
        </w:rPr>
      </w:pPr>
      <w:r w:rsidRPr="00E86AB1">
        <w:rPr>
          <w:rFonts w:ascii="Times New Roman" w:hAnsi="Times New Roman"/>
          <w:sz w:val="144"/>
          <w:szCs w:val="144"/>
        </w:rPr>
        <w:t>Yass Community Radio Assn. Inc.</w:t>
      </w:r>
    </w:p>
    <w:p w:rsidR="00B96426" w:rsidRDefault="00B96426" w:rsidP="00B96426">
      <w:pPr>
        <w:pStyle w:val="s4"/>
        <w:pBdr>
          <w:bottom w:val="none" w:sz="0" w:space="0" w:color="auto"/>
        </w:pBdr>
        <w:rPr>
          <w:rFonts w:cs="Arial"/>
          <w:sz w:val="52"/>
          <w:szCs w:val="52"/>
        </w:rPr>
      </w:pPr>
    </w:p>
    <w:p w:rsidR="00662635" w:rsidRPr="000B659E" w:rsidRDefault="00662635" w:rsidP="000B659E">
      <w:pPr>
        <w:pStyle w:val="s4"/>
        <w:pBdr>
          <w:bottom w:val="none" w:sz="0" w:space="0" w:color="auto"/>
        </w:pBdr>
        <w:rPr>
          <w:rFonts w:ascii="Times New Roman" w:hAnsi="Times New Roman"/>
          <w:sz w:val="40"/>
          <w:szCs w:val="40"/>
        </w:rPr>
      </w:pPr>
      <w:r w:rsidRPr="000372B0">
        <w:rPr>
          <w:rFonts w:ascii="Times New Roman" w:hAnsi="Times New Roman"/>
          <w:sz w:val="40"/>
          <w:szCs w:val="40"/>
        </w:rPr>
        <w:t>Policy No   7</w:t>
      </w:r>
    </w:p>
    <w:p w:rsidR="00662635" w:rsidRPr="00E83CF8" w:rsidRDefault="00662635" w:rsidP="00B96426">
      <w:pPr>
        <w:pStyle w:val="s4"/>
        <w:pBdr>
          <w:bottom w:val="none" w:sz="0" w:space="0" w:color="auto"/>
        </w:pBdr>
        <w:rPr>
          <w:rFonts w:cs="Arial"/>
          <w:sz w:val="52"/>
          <w:szCs w:val="52"/>
        </w:rPr>
      </w:pPr>
    </w:p>
    <w:p w:rsidR="00082E0D" w:rsidRPr="00F60521" w:rsidRDefault="00B96426" w:rsidP="00B96426">
      <w:pPr>
        <w:pStyle w:val="PlainText"/>
        <w:jc w:val="center"/>
        <w:rPr>
          <w:rFonts w:ascii="Arial" w:hAnsi="Arial" w:cs="Arial"/>
          <w:b/>
          <w:sz w:val="56"/>
          <w:szCs w:val="56"/>
          <w:lang w:val="en-US"/>
        </w:rPr>
      </w:pPr>
      <w:r w:rsidRPr="00F60521">
        <w:rPr>
          <w:rFonts w:ascii="Times New Roman" w:hAnsi="Times New Roman"/>
          <w:b/>
          <w:sz w:val="56"/>
          <w:szCs w:val="56"/>
        </w:rPr>
        <w:t>Fraud Policy</w:t>
      </w:r>
    </w:p>
    <w:p w:rsidR="00082E0D" w:rsidRDefault="00082E0D" w:rsidP="00082E0D">
      <w:pPr>
        <w:pStyle w:val="PlainText"/>
        <w:rPr>
          <w:rFonts w:ascii="Book Antiqua" w:hAnsi="Book Antiqua" w:cs="Arial"/>
          <w:b/>
          <w:sz w:val="22"/>
          <w:szCs w:val="22"/>
          <w:lang w:val="en-US"/>
        </w:rPr>
      </w:pPr>
    </w:p>
    <w:p w:rsidR="00B96426" w:rsidRDefault="00B96426" w:rsidP="00082E0D">
      <w:pPr>
        <w:pStyle w:val="PlainText"/>
        <w:rPr>
          <w:rFonts w:ascii="Book Antiqua" w:hAnsi="Book Antiqua" w:cs="Arial"/>
          <w:b/>
          <w:sz w:val="22"/>
          <w:szCs w:val="22"/>
          <w:lang w:val="en-US"/>
        </w:rPr>
      </w:pPr>
    </w:p>
    <w:p w:rsidR="00B96426" w:rsidRDefault="00B96426" w:rsidP="00082E0D">
      <w:pPr>
        <w:pStyle w:val="PlainText"/>
        <w:rPr>
          <w:rFonts w:ascii="Book Antiqua" w:hAnsi="Book Antiqua" w:cs="Arial"/>
          <w:b/>
          <w:sz w:val="22"/>
          <w:szCs w:val="22"/>
          <w:lang w:val="en-US"/>
        </w:rPr>
      </w:pPr>
    </w:p>
    <w:p w:rsidR="00082E0D" w:rsidRPr="00C535B0" w:rsidRDefault="00082E0D" w:rsidP="00662635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  <w:r w:rsidRPr="00C535B0">
        <w:rPr>
          <w:rFonts w:ascii="Times New Roman" w:hAnsi="Times New Roman"/>
          <w:b/>
          <w:sz w:val="24"/>
          <w:szCs w:val="24"/>
          <w:lang w:val="en-US"/>
        </w:rPr>
        <w:lastRenderedPageBreak/>
        <w:t>Purpose</w:t>
      </w:r>
    </w:p>
    <w:p w:rsidR="00082E0D" w:rsidRPr="00C535B0" w:rsidRDefault="00082E0D" w:rsidP="00662635">
      <w:pPr>
        <w:pStyle w:val="PlainText"/>
        <w:rPr>
          <w:rFonts w:ascii="Times New Roman" w:hAnsi="Times New Roman"/>
          <w:sz w:val="24"/>
          <w:szCs w:val="24"/>
          <w:lang w:val="en-US"/>
        </w:rPr>
      </w:pPr>
    </w:p>
    <w:p w:rsidR="00082E0D" w:rsidRPr="00C535B0" w:rsidRDefault="00082E0D" w:rsidP="00662635">
      <w:pPr>
        <w:pStyle w:val="PlainText"/>
        <w:rPr>
          <w:rFonts w:ascii="Times New Roman" w:hAnsi="Times New Roman"/>
          <w:sz w:val="24"/>
          <w:szCs w:val="24"/>
        </w:rPr>
      </w:pPr>
      <w:r w:rsidRPr="00C535B0">
        <w:rPr>
          <w:rFonts w:ascii="Times New Roman" w:hAnsi="Times New Roman"/>
          <w:sz w:val="24"/>
          <w:szCs w:val="24"/>
        </w:rPr>
        <w:t xml:space="preserve">The purpose of this policy is </w:t>
      </w:r>
    </w:p>
    <w:p w:rsidR="00082E0D" w:rsidRPr="00C535B0" w:rsidRDefault="00082E0D" w:rsidP="00662635">
      <w:pPr>
        <w:pStyle w:val="PlainText"/>
        <w:rPr>
          <w:rFonts w:ascii="Times New Roman" w:hAnsi="Times New Roman"/>
          <w:sz w:val="24"/>
          <w:szCs w:val="24"/>
        </w:rPr>
      </w:pPr>
    </w:p>
    <w:p w:rsidR="00082E0D" w:rsidRPr="00C535B0" w:rsidRDefault="00082E0D" w:rsidP="00662635">
      <w:pPr>
        <w:numPr>
          <w:ilvl w:val="0"/>
          <w:numId w:val="4"/>
        </w:numPr>
        <w:spacing w:line="240" w:lineRule="exact"/>
        <w:rPr>
          <w:szCs w:val="24"/>
        </w:rPr>
      </w:pPr>
      <w:r w:rsidRPr="00C535B0">
        <w:rPr>
          <w:szCs w:val="24"/>
        </w:rPr>
        <w:t>To ensure that all parties are aware of their responsibilities for identifying exposures to fraudulent activities and for establishing controls and procedures for preventing such fraudulent activity and/or detecting such fraudulent activity when it occurs.</w:t>
      </w:r>
    </w:p>
    <w:p w:rsidR="00082E0D" w:rsidRPr="00C535B0" w:rsidRDefault="00082E0D" w:rsidP="00662635">
      <w:pPr>
        <w:numPr>
          <w:ilvl w:val="0"/>
          <w:numId w:val="4"/>
        </w:numPr>
        <w:spacing w:line="240" w:lineRule="exact"/>
        <w:rPr>
          <w:szCs w:val="24"/>
        </w:rPr>
      </w:pPr>
      <w:r w:rsidRPr="00C535B0">
        <w:rPr>
          <w:szCs w:val="24"/>
        </w:rPr>
        <w:t xml:space="preserve">To provide guidance to </w:t>
      </w:r>
      <w:r w:rsidR="0044279E" w:rsidRPr="00C535B0">
        <w:rPr>
          <w:szCs w:val="24"/>
        </w:rPr>
        <w:t>members</w:t>
      </w:r>
      <w:r w:rsidRPr="00C535B0">
        <w:rPr>
          <w:szCs w:val="24"/>
        </w:rPr>
        <w:t xml:space="preserve"> as to action which should be taken where they suspect any fraudulent activity.</w:t>
      </w:r>
    </w:p>
    <w:p w:rsidR="00082E0D" w:rsidRPr="00C535B0" w:rsidRDefault="00082E0D" w:rsidP="00662635">
      <w:pPr>
        <w:numPr>
          <w:ilvl w:val="0"/>
          <w:numId w:val="4"/>
        </w:numPr>
        <w:spacing w:line="240" w:lineRule="exact"/>
        <w:rPr>
          <w:szCs w:val="24"/>
        </w:rPr>
      </w:pPr>
      <w:r w:rsidRPr="00C535B0">
        <w:rPr>
          <w:szCs w:val="24"/>
        </w:rPr>
        <w:t xml:space="preserve">To provide a clear statement to </w:t>
      </w:r>
      <w:r w:rsidR="0044279E" w:rsidRPr="00C535B0">
        <w:rPr>
          <w:szCs w:val="24"/>
        </w:rPr>
        <w:t>members</w:t>
      </w:r>
      <w:r w:rsidRPr="00C535B0">
        <w:rPr>
          <w:szCs w:val="24"/>
        </w:rPr>
        <w:t xml:space="preserve"> forbidding any illegal activity, including fraud for the benefit of the </w:t>
      </w:r>
      <w:r w:rsidR="0044279E" w:rsidRPr="00C535B0">
        <w:rPr>
          <w:szCs w:val="24"/>
        </w:rPr>
        <w:t>Yass Community Radio Assn. Inc.</w:t>
      </w:r>
    </w:p>
    <w:p w:rsidR="00082E0D" w:rsidRPr="00C535B0" w:rsidRDefault="00082E0D" w:rsidP="00662635">
      <w:pPr>
        <w:numPr>
          <w:ilvl w:val="0"/>
          <w:numId w:val="4"/>
        </w:numPr>
        <w:spacing w:line="240" w:lineRule="exact"/>
        <w:rPr>
          <w:szCs w:val="24"/>
        </w:rPr>
      </w:pPr>
      <w:r w:rsidRPr="00C535B0">
        <w:rPr>
          <w:szCs w:val="24"/>
        </w:rPr>
        <w:t>To provide assurance that any and all suspected fraudulent activity will be fully investigated.</w:t>
      </w:r>
    </w:p>
    <w:p w:rsidR="00A67DEB" w:rsidRPr="00C535B0" w:rsidRDefault="00A67DEB" w:rsidP="00662635">
      <w:pPr>
        <w:spacing w:line="240" w:lineRule="exact"/>
        <w:rPr>
          <w:szCs w:val="24"/>
        </w:rPr>
      </w:pPr>
    </w:p>
    <w:p w:rsidR="00082E0D" w:rsidRPr="00C535B0" w:rsidRDefault="00082E0D" w:rsidP="00662635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  <w:r w:rsidRPr="00C535B0">
        <w:rPr>
          <w:rFonts w:ascii="Times New Roman" w:hAnsi="Times New Roman"/>
          <w:b/>
          <w:sz w:val="24"/>
          <w:szCs w:val="24"/>
        </w:rPr>
        <w:t>Policy</w:t>
      </w:r>
    </w:p>
    <w:p w:rsidR="00082E0D" w:rsidRPr="00C535B0" w:rsidRDefault="00082E0D" w:rsidP="00662635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</w:p>
    <w:p w:rsidR="00082E0D" w:rsidRPr="00C535B0" w:rsidRDefault="00082E0D" w:rsidP="00C535B0">
      <w:pPr>
        <w:numPr>
          <w:ilvl w:val="0"/>
          <w:numId w:val="1"/>
        </w:numPr>
        <w:rPr>
          <w:szCs w:val="24"/>
        </w:rPr>
      </w:pPr>
      <w:r w:rsidRPr="00C535B0">
        <w:rPr>
          <w:szCs w:val="24"/>
        </w:rPr>
        <w:t xml:space="preserve">The Board of </w:t>
      </w:r>
      <w:r w:rsidR="00281CC1" w:rsidRPr="00C535B0">
        <w:rPr>
          <w:szCs w:val="24"/>
        </w:rPr>
        <w:t>Yass Community Radio Assn. Inc.</w:t>
      </w:r>
      <w:r w:rsidRPr="00C535B0">
        <w:rPr>
          <w:szCs w:val="24"/>
        </w:rPr>
        <w:t xml:space="preserve"> has ultimate responsibility for the prevention and detection of fraud and is responsible for ensuring that appropriate and effective internal control systems are in place.</w:t>
      </w:r>
    </w:p>
    <w:p w:rsidR="00082E0D" w:rsidRPr="00B9229B" w:rsidRDefault="00082E0D" w:rsidP="00C535B0">
      <w:pPr>
        <w:numPr>
          <w:ilvl w:val="0"/>
          <w:numId w:val="1"/>
        </w:numPr>
        <w:tabs>
          <w:tab w:val="clear" w:pos="360"/>
        </w:tabs>
        <w:rPr>
          <w:szCs w:val="24"/>
        </w:rPr>
      </w:pPr>
      <w:r w:rsidRPr="00B9229B">
        <w:rPr>
          <w:szCs w:val="24"/>
        </w:rPr>
        <w:t xml:space="preserve">All </w:t>
      </w:r>
      <w:r w:rsidR="007213AC" w:rsidRPr="00B9229B">
        <w:rPr>
          <w:szCs w:val="24"/>
        </w:rPr>
        <w:t xml:space="preserve">members </w:t>
      </w:r>
      <w:r w:rsidRPr="00B9229B">
        <w:rPr>
          <w:szCs w:val="24"/>
        </w:rPr>
        <w:t>must ensure that there are mechanisms in place within their area of control to:</w:t>
      </w:r>
    </w:p>
    <w:p w:rsidR="00082E0D" w:rsidRPr="00B9229B" w:rsidRDefault="00082E0D" w:rsidP="00662635">
      <w:pPr>
        <w:numPr>
          <w:ilvl w:val="0"/>
          <w:numId w:val="2"/>
        </w:numPr>
        <w:tabs>
          <w:tab w:val="left" w:pos="684"/>
          <w:tab w:val="left" w:pos="968"/>
        </w:tabs>
        <w:ind w:left="360" w:firstLine="756"/>
        <w:rPr>
          <w:szCs w:val="24"/>
        </w:rPr>
      </w:pPr>
      <w:r w:rsidRPr="00B9229B">
        <w:rPr>
          <w:szCs w:val="24"/>
        </w:rPr>
        <w:t>assess the risk of fraud</w:t>
      </w:r>
    </w:p>
    <w:p w:rsidR="00082E0D" w:rsidRPr="00B9229B" w:rsidRDefault="00082E0D" w:rsidP="00662635">
      <w:pPr>
        <w:numPr>
          <w:ilvl w:val="0"/>
          <w:numId w:val="2"/>
        </w:numPr>
        <w:tabs>
          <w:tab w:val="left" w:pos="1800"/>
        </w:tabs>
        <w:ind w:left="1476"/>
        <w:rPr>
          <w:szCs w:val="24"/>
        </w:rPr>
      </w:pPr>
      <w:r w:rsidRPr="00B9229B">
        <w:rPr>
          <w:szCs w:val="24"/>
        </w:rPr>
        <w:t xml:space="preserve">educate </w:t>
      </w:r>
      <w:r w:rsidR="00281CC1" w:rsidRPr="00B9229B">
        <w:rPr>
          <w:szCs w:val="24"/>
        </w:rPr>
        <w:t>members</w:t>
      </w:r>
      <w:r w:rsidRPr="00B9229B">
        <w:rPr>
          <w:szCs w:val="24"/>
        </w:rPr>
        <w:t xml:space="preserve"> about fraud prevention and detection</w:t>
      </w:r>
    </w:p>
    <w:p w:rsidR="00082E0D" w:rsidRPr="00B9229B" w:rsidRDefault="00082E0D" w:rsidP="00662635">
      <w:pPr>
        <w:numPr>
          <w:ilvl w:val="0"/>
          <w:numId w:val="2"/>
        </w:numPr>
        <w:tabs>
          <w:tab w:val="left" w:pos="1800"/>
        </w:tabs>
        <w:ind w:left="1476"/>
        <w:rPr>
          <w:b/>
          <w:i/>
          <w:szCs w:val="24"/>
        </w:rPr>
      </w:pPr>
      <w:r w:rsidRPr="00B9229B">
        <w:rPr>
          <w:szCs w:val="24"/>
        </w:rPr>
        <w:t>facilitate the reporting of suspected</w:t>
      </w:r>
      <w:r w:rsidRPr="00B9229B">
        <w:rPr>
          <w:b/>
          <w:i/>
          <w:szCs w:val="24"/>
        </w:rPr>
        <w:t xml:space="preserve"> </w:t>
      </w:r>
      <w:r w:rsidRPr="00B9229B">
        <w:rPr>
          <w:szCs w:val="24"/>
        </w:rPr>
        <w:t>fraudulent activities</w:t>
      </w:r>
    </w:p>
    <w:p w:rsidR="00082E0D" w:rsidRPr="00B9229B" w:rsidRDefault="00082E0D" w:rsidP="00C535B0">
      <w:pPr>
        <w:numPr>
          <w:ilvl w:val="0"/>
          <w:numId w:val="1"/>
        </w:numPr>
        <w:rPr>
          <w:szCs w:val="24"/>
        </w:rPr>
      </w:pPr>
      <w:r w:rsidRPr="00B9229B">
        <w:rPr>
          <w:szCs w:val="24"/>
        </w:rPr>
        <w:t xml:space="preserve">All </w:t>
      </w:r>
      <w:r w:rsidR="00281CC1" w:rsidRPr="00B9229B">
        <w:rPr>
          <w:szCs w:val="24"/>
        </w:rPr>
        <w:t xml:space="preserve">members </w:t>
      </w:r>
      <w:r w:rsidRPr="00B9229B">
        <w:rPr>
          <w:szCs w:val="24"/>
        </w:rPr>
        <w:t xml:space="preserve">share in the responsibility for the prevention and detection of fraud in their areas of responsibility.  All </w:t>
      </w:r>
      <w:r w:rsidR="00281CC1" w:rsidRPr="00B9229B">
        <w:rPr>
          <w:szCs w:val="24"/>
        </w:rPr>
        <w:t>members</w:t>
      </w:r>
      <w:r w:rsidRPr="00B9229B">
        <w:rPr>
          <w:szCs w:val="24"/>
        </w:rPr>
        <w:t xml:space="preserve"> have the responsibility to report suspected fraud.</w:t>
      </w:r>
      <w:r w:rsidR="00281CC1" w:rsidRPr="00B9229B">
        <w:rPr>
          <w:szCs w:val="24"/>
        </w:rPr>
        <w:t xml:space="preserve"> </w:t>
      </w:r>
      <w:r w:rsidRPr="00B9229B">
        <w:rPr>
          <w:szCs w:val="24"/>
        </w:rPr>
        <w:t xml:space="preserve"> Any member</w:t>
      </w:r>
      <w:r w:rsidR="00281CC1" w:rsidRPr="00B9229B">
        <w:rPr>
          <w:szCs w:val="24"/>
        </w:rPr>
        <w:t>s</w:t>
      </w:r>
      <w:r w:rsidRPr="00B9229B">
        <w:rPr>
          <w:szCs w:val="24"/>
        </w:rPr>
        <w:t xml:space="preserve"> who suspect fraudulent activity must immediately notify those responsible for investigations.  In situations where </w:t>
      </w:r>
      <w:r w:rsidR="007213AC" w:rsidRPr="00B9229B">
        <w:rPr>
          <w:szCs w:val="24"/>
        </w:rPr>
        <w:t xml:space="preserve">a senior member </w:t>
      </w:r>
      <w:r w:rsidRPr="00B9229B">
        <w:rPr>
          <w:szCs w:val="24"/>
        </w:rPr>
        <w:t xml:space="preserve">is suspected of involvement in the fraudulent activity, the matter should be notified to the </w:t>
      </w:r>
      <w:r w:rsidR="007213AC" w:rsidRPr="00B9229B">
        <w:rPr>
          <w:szCs w:val="24"/>
        </w:rPr>
        <w:t>President.</w:t>
      </w:r>
    </w:p>
    <w:p w:rsidR="00082E0D" w:rsidRPr="00C535B0" w:rsidRDefault="00082E0D" w:rsidP="00C535B0">
      <w:pPr>
        <w:numPr>
          <w:ilvl w:val="0"/>
          <w:numId w:val="1"/>
        </w:numPr>
        <w:rPr>
          <w:szCs w:val="24"/>
        </w:rPr>
      </w:pPr>
      <w:r w:rsidRPr="00B9229B">
        <w:rPr>
          <w:szCs w:val="24"/>
        </w:rPr>
        <w:t xml:space="preserve">Any fraud by any </w:t>
      </w:r>
      <w:r w:rsidR="00281CC1" w:rsidRPr="00B9229B">
        <w:rPr>
          <w:szCs w:val="24"/>
        </w:rPr>
        <w:t>members</w:t>
      </w:r>
      <w:r w:rsidRPr="00B9229B">
        <w:rPr>
          <w:szCs w:val="24"/>
        </w:rPr>
        <w:t xml:space="preserve"> shall constitute</w:t>
      </w:r>
      <w:r w:rsidRPr="00C535B0">
        <w:rPr>
          <w:szCs w:val="24"/>
        </w:rPr>
        <w:t xml:space="preserve"> grounds for dismissal. </w:t>
      </w:r>
    </w:p>
    <w:p w:rsidR="00082E0D" w:rsidRPr="00C535B0" w:rsidRDefault="00082E0D" w:rsidP="00662635">
      <w:pPr>
        <w:tabs>
          <w:tab w:val="left" w:pos="3120"/>
        </w:tabs>
        <w:ind w:left="720"/>
        <w:rPr>
          <w:snapToGrid w:val="0"/>
          <w:szCs w:val="24"/>
        </w:rPr>
      </w:pPr>
    </w:p>
    <w:p w:rsidR="00082E0D" w:rsidRPr="00C535B0" w:rsidRDefault="00082E0D" w:rsidP="00662635">
      <w:pPr>
        <w:tabs>
          <w:tab w:val="left" w:pos="3120"/>
        </w:tabs>
        <w:ind w:left="720"/>
        <w:rPr>
          <w:snapToGrid w:val="0"/>
          <w:szCs w:val="24"/>
        </w:rPr>
      </w:pPr>
    </w:p>
    <w:p w:rsidR="00082E0D" w:rsidRPr="00C535B0" w:rsidRDefault="00082E0D" w:rsidP="00662635">
      <w:pPr>
        <w:pStyle w:val="Heading2"/>
        <w:jc w:val="both"/>
        <w:rPr>
          <w:rFonts w:ascii="Times New Roman" w:hAnsi="Times New Roman"/>
          <w:i w:val="0"/>
          <w:szCs w:val="24"/>
          <w:u w:val="none"/>
          <w:lang w:val="en-AU"/>
        </w:rPr>
      </w:pPr>
      <w:bookmarkStart w:id="0" w:name="_Toc106806760"/>
      <w:r w:rsidRPr="00C535B0">
        <w:rPr>
          <w:rFonts w:ascii="Times New Roman" w:hAnsi="Times New Roman"/>
          <w:i w:val="0"/>
          <w:szCs w:val="24"/>
          <w:u w:val="none"/>
          <w:lang w:val="en-AU"/>
        </w:rPr>
        <w:t>Procedures</w:t>
      </w:r>
    </w:p>
    <w:p w:rsidR="00082E0D" w:rsidRPr="00235109" w:rsidRDefault="00082E0D" w:rsidP="00662635">
      <w:pPr>
        <w:rPr>
          <w:szCs w:val="24"/>
          <w:lang w:val="en-AU"/>
        </w:rPr>
      </w:pPr>
    </w:p>
    <w:bookmarkEnd w:id="0"/>
    <w:p w:rsidR="00082E0D" w:rsidRPr="00235109" w:rsidRDefault="00082E0D" w:rsidP="00C535B0">
      <w:pPr>
        <w:numPr>
          <w:ilvl w:val="0"/>
          <w:numId w:val="5"/>
        </w:numPr>
        <w:rPr>
          <w:szCs w:val="24"/>
        </w:rPr>
      </w:pPr>
      <w:r w:rsidRPr="00235109">
        <w:rPr>
          <w:szCs w:val="24"/>
        </w:rPr>
        <w:t xml:space="preserve">Fraud prevention accounting procedures shall be incorporated in the </w:t>
      </w:r>
      <w:r w:rsidR="00281CC1" w:rsidRPr="00235109">
        <w:rPr>
          <w:szCs w:val="24"/>
        </w:rPr>
        <w:t>Yass Community Radio Assn. Inc’</w:t>
      </w:r>
      <w:r w:rsidRPr="00235109">
        <w:rPr>
          <w:szCs w:val="24"/>
        </w:rPr>
        <w:t>s policies related to Cash Management,</w:t>
      </w:r>
      <w:r w:rsidR="000B659E" w:rsidRPr="00235109">
        <w:rPr>
          <w:szCs w:val="24"/>
        </w:rPr>
        <w:t xml:space="preserve"> </w:t>
      </w:r>
      <w:r w:rsidRPr="00235109">
        <w:rPr>
          <w:szCs w:val="24"/>
        </w:rPr>
        <w:t>Commercial Transactions, and Investment.</w:t>
      </w:r>
    </w:p>
    <w:p w:rsidR="00082E0D" w:rsidRPr="00235109" w:rsidRDefault="00082E0D" w:rsidP="00235109">
      <w:pPr>
        <w:numPr>
          <w:ilvl w:val="0"/>
          <w:numId w:val="5"/>
        </w:numPr>
        <w:rPr>
          <w:szCs w:val="24"/>
        </w:rPr>
      </w:pPr>
      <w:r w:rsidRPr="00235109">
        <w:rPr>
          <w:szCs w:val="24"/>
        </w:rPr>
        <w:t xml:space="preserve">All complaints of suspected fraudulent behaviour will be investigated, whilst also providing for the protection of those individuals making the complaint </w:t>
      </w:r>
      <w:r w:rsidR="000B659E" w:rsidRPr="00235109">
        <w:rPr>
          <w:szCs w:val="24"/>
        </w:rPr>
        <w:t xml:space="preserve">in good faith </w:t>
      </w:r>
      <w:r w:rsidRPr="00235109">
        <w:rPr>
          <w:szCs w:val="24"/>
        </w:rPr>
        <w:t xml:space="preserve">and natural justice to those individuals being the subject of any such complaint.  </w:t>
      </w:r>
    </w:p>
    <w:p w:rsidR="00082E0D" w:rsidRPr="00235109" w:rsidRDefault="00082E0D" w:rsidP="00235109">
      <w:pPr>
        <w:numPr>
          <w:ilvl w:val="0"/>
          <w:numId w:val="5"/>
        </w:numPr>
        <w:rPr>
          <w:szCs w:val="24"/>
        </w:rPr>
      </w:pPr>
      <w:r w:rsidRPr="00235109">
        <w:rPr>
          <w:szCs w:val="24"/>
        </w:rPr>
        <w:t xml:space="preserve">Where a prima facie case of fraud has been established the matter shall be referred to police.  Any action taken by police shall be pursued independently of </w:t>
      </w:r>
      <w:r w:rsidRPr="00B9229B">
        <w:rPr>
          <w:szCs w:val="24"/>
        </w:rPr>
        <w:t xml:space="preserve">any </w:t>
      </w:r>
      <w:r w:rsidR="007213AC" w:rsidRPr="00B9229B">
        <w:rPr>
          <w:szCs w:val="24"/>
        </w:rPr>
        <w:t xml:space="preserve">member </w:t>
      </w:r>
      <w:r w:rsidRPr="00B9229B">
        <w:rPr>
          <w:szCs w:val="24"/>
        </w:rPr>
        <w:t>related</w:t>
      </w:r>
      <w:r w:rsidRPr="00235109">
        <w:rPr>
          <w:szCs w:val="24"/>
        </w:rPr>
        <w:t xml:space="preserve"> investigation by the </w:t>
      </w:r>
      <w:r w:rsidR="00A15330" w:rsidRPr="00235109">
        <w:rPr>
          <w:szCs w:val="24"/>
        </w:rPr>
        <w:t>Association</w:t>
      </w:r>
      <w:r w:rsidRPr="00235109">
        <w:rPr>
          <w:szCs w:val="24"/>
        </w:rPr>
        <w:t xml:space="preserve">. </w:t>
      </w:r>
    </w:p>
    <w:p w:rsidR="00082E0D" w:rsidRPr="00235109" w:rsidRDefault="00082E0D" w:rsidP="00662635">
      <w:pPr>
        <w:numPr>
          <w:ilvl w:val="0"/>
          <w:numId w:val="5"/>
        </w:numPr>
        <w:rPr>
          <w:szCs w:val="24"/>
        </w:rPr>
      </w:pPr>
      <w:r w:rsidRPr="00235109">
        <w:rPr>
          <w:szCs w:val="24"/>
        </w:rPr>
        <w:t xml:space="preserve">Recruitment strategies shall incorporate fraud prevention; </w:t>
      </w:r>
    </w:p>
    <w:p w:rsidR="00082E0D" w:rsidRPr="00235109" w:rsidRDefault="00082E0D" w:rsidP="00C535B0">
      <w:pPr>
        <w:numPr>
          <w:ilvl w:val="1"/>
          <w:numId w:val="5"/>
        </w:numPr>
        <w:tabs>
          <w:tab w:val="clear" w:pos="2520"/>
          <w:tab w:val="num" w:pos="1440"/>
        </w:tabs>
        <w:ind w:left="1440" w:hanging="720"/>
        <w:rPr>
          <w:szCs w:val="24"/>
        </w:rPr>
      </w:pPr>
      <w:r w:rsidRPr="00235109">
        <w:rPr>
          <w:szCs w:val="24"/>
        </w:rPr>
        <w:t xml:space="preserve">Applicants </w:t>
      </w:r>
      <w:r w:rsidR="000B659E" w:rsidRPr="00235109">
        <w:rPr>
          <w:szCs w:val="24"/>
        </w:rPr>
        <w:t>may</w:t>
      </w:r>
      <w:r w:rsidRPr="00235109">
        <w:rPr>
          <w:szCs w:val="24"/>
        </w:rPr>
        <w:t xml:space="preserve"> be required to undergo police checks where required by the duties of the position</w:t>
      </w:r>
    </w:p>
    <w:p w:rsidR="00082E0D" w:rsidRPr="00235109" w:rsidRDefault="00082E0D" w:rsidP="00662635">
      <w:pPr>
        <w:numPr>
          <w:ilvl w:val="1"/>
          <w:numId w:val="5"/>
        </w:numPr>
        <w:tabs>
          <w:tab w:val="clear" w:pos="2520"/>
        </w:tabs>
        <w:ind w:hanging="1800"/>
        <w:rPr>
          <w:szCs w:val="24"/>
        </w:rPr>
      </w:pPr>
      <w:r w:rsidRPr="00235109">
        <w:rPr>
          <w:szCs w:val="24"/>
        </w:rPr>
        <w:t xml:space="preserve">Previous employers and referees </w:t>
      </w:r>
      <w:r w:rsidR="000B659E" w:rsidRPr="00235109">
        <w:rPr>
          <w:szCs w:val="24"/>
        </w:rPr>
        <w:t>may</w:t>
      </w:r>
      <w:r w:rsidRPr="00235109">
        <w:rPr>
          <w:szCs w:val="24"/>
        </w:rPr>
        <w:t xml:space="preserve"> be contacted</w:t>
      </w:r>
      <w:r w:rsidR="000B659E" w:rsidRPr="00235109">
        <w:rPr>
          <w:szCs w:val="24"/>
        </w:rPr>
        <w:t>.</w:t>
      </w:r>
    </w:p>
    <w:p w:rsidR="000B659E" w:rsidRPr="00235109" w:rsidRDefault="000B659E" w:rsidP="000B659E">
      <w:pPr>
        <w:ind w:left="720"/>
        <w:rPr>
          <w:szCs w:val="24"/>
        </w:rPr>
      </w:pPr>
    </w:p>
    <w:p w:rsidR="00082E0D" w:rsidRPr="00C535B0" w:rsidRDefault="00082E0D" w:rsidP="000B659E">
      <w:pPr>
        <w:numPr>
          <w:ilvl w:val="0"/>
          <w:numId w:val="5"/>
        </w:numPr>
        <w:rPr>
          <w:szCs w:val="24"/>
        </w:rPr>
      </w:pPr>
      <w:r w:rsidRPr="00235109">
        <w:rPr>
          <w:szCs w:val="24"/>
        </w:rPr>
        <w:t xml:space="preserve">Fraud prevention and detection issues will be included in relevant </w:t>
      </w:r>
      <w:r w:rsidR="00A15330" w:rsidRPr="00235109">
        <w:rPr>
          <w:szCs w:val="24"/>
        </w:rPr>
        <w:t>member</w:t>
      </w:r>
      <w:r w:rsidRPr="00235109">
        <w:rPr>
          <w:szCs w:val="24"/>
        </w:rPr>
        <w:t xml:space="preserve"> development and induction activities</w:t>
      </w:r>
      <w:r w:rsidRPr="00C535B0">
        <w:rPr>
          <w:szCs w:val="24"/>
        </w:rPr>
        <w:t>.</w:t>
      </w:r>
    </w:p>
    <w:p w:rsidR="00140D85" w:rsidRPr="00C535B0" w:rsidRDefault="00140D85" w:rsidP="00662635">
      <w:pPr>
        <w:tabs>
          <w:tab w:val="left" w:pos="3120"/>
        </w:tabs>
        <w:ind w:firstLine="60"/>
        <w:jc w:val="both"/>
        <w:rPr>
          <w:snapToGrid w:val="0"/>
          <w:szCs w:val="24"/>
        </w:rPr>
      </w:pPr>
    </w:p>
    <w:p w:rsidR="00140D85" w:rsidRPr="00C535B0" w:rsidRDefault="00140D85" w:rsidP="00662635">
      <w:pPr>
        <w:tabs>
          <w:tab w:val="left" w:pos="3120"/>
        </w:tabs>
        <w:ind w:firstLine="60"/>
        <w:jc w:val="both"/>
        <w:rPr>
          <w:snapToGrid w:val="0"/>
          <w:szCs w:val="24"/>
        </w:rPr>
      </w:pPr>
    </w:p>
    <w:p w:rsidR="00140D85" w:rsidRPr="00C535B0" w:rsidRDefault="00140D85" w:rsidP="00662635">
      <w:pPr>
        <w:tabs>
          <w:tab w:val="left" w:pos="3120"/>
        </w:tabs>
        <w:ind w:firstLine="60"/>
        <w:jc w:val="both"/>
        <w:rPr>
          <w:snapToGrid w:val="0"/>
          <w:szCs w:val="24"/>
        </w:rPr>
      </w:pPr>
    </w:p>
    <w:p w:rsidR="00140D85" w:rsidRPr="00C535B0" w:rsidRDefault="00140D85" w:rsidP="00662635">
      <w:pPr>
        <w:tabs>
          <w:tab w:val="left" w:pos="3120"/>
        </w:tabs>
        <w:ind w:firstLine="60"/>
        <w:jc w:val="both"/>
        <w:rPr>
          <w:snapToGrid w:val="0"/>
          <w:szCs w:val="24"/>
        </w:rPr>
      </w:pPr>
    </w:p>
    <w:p w:rsidR="00140D85" w:rsidRPr="00C535B0" w:rsidRDefault="00140D85" w:rsidP="00662635">
      <w:pPr>
        <w:tabs>
          <w:tab w:val="left" w:pos="3120"/>
        </w:tabs>
        <w:ind w:firstLine="60"/>
        <w:jc w:val="both"/>
        <w:rPr>
          <w:snapToGrid w:val="0"/>
          <w:szCs w:val="24"/>
        </w:rPr>
      </w:pPr>
    </w:p>
    <w:p w:rsidR="00140D85" w:rsidRPr="00C535B0" w:rsidRDefault="00140D85" w:rsidP="00662635">
      <w:pPr>
        <w:tabs>
          <w:tab w:val="left" w:pos="3120"/>
        </w:tabs>
        <w:ind w:firstLine="60"/>
        <w:jc w:val="both"/>
        <w:rPr>
          <w:snapToGrid w:val="0"/>
          <w:szCs w:val="24"/>
        </w:rPr>
      </w:pPr>
    </w:p>
    <w:p w:rsidR="00140D85" w:rsidRPr="00C535B0" w:rsidRDefault="00140D85" w:rsidP="00662635">
      <w:pPr>
        <w:tabs>
          <w:tab w:val="left" w:pos="3120"/>
        </w:tabs>
        <w:ind w:firstLine="60"/>
        <w:jc w:val="both"/>
        <w:rPr>
          <w:snapToGrid w:val="0"/>
          <w:szCs w:val="24"/>
        </w:rPr>
      </w:pPr>
    </w:p>
    <w:p w:rsidR="00140D85" w:rsidRPr="00C535B0" w:rsidRDefault="00140D85" w:rsidP="00662635">
      <w:pPr>
        <w:tabs>
          <w:tab w:val="left" w:pos="3120"/>
        </w:tabs>
        <w:ind w:firstLine="60"/>
        <w:jc w:val="both"/>
        <w:rPr>
          <w:snapToGrid w:val="0"/>
          <w:szCs w:val="24"/>
        </w:rPr>
      </w:pPr>
    </w:p>
    <w:p w:rsidR="00140D85" w:rsidRPr="00C535B0" w:rsidRDefault="00140D85" w:rsidP="00662635">
      <w:pPr>
        <w:tabs>
          <w:tab w:val="left" w:pos="3120"/>
        </w:tabs>
        <w:ind w:firstLine="60"/>
        <w:jc w:val="both"/>
        <w:rPr>
          <w:snapToGrid w:val="0"/>
          <w:szCs w:val="24"/>
        </w:rPr>
      </w:pPr>
    </w:p>
    <w:p w:rsidR="00140D85" w:rsidRPr="00C535B0" w:rsidRDefault="00140D85" w:rsidP="00662635">
      <w:pPr>
        <w:tabs>
          <w:tab w:val="left" w:pos="3120"/>
        </w:tabs>
        <w:ind w:firstLine="60"/>
        <w:jc w:val="both"/>
        <w:rPr>
          <w:snapToGrid w:val="0"/>
          <w:szCs w:val="24"/>
        </w:rPr>
      </w:pPr>
    </w:p>
    <w:p w:rsidR="00140D85" w:rsidRPr="00C535B0" w:rsidRDefault="00140D85" w:rsidP="00662635">
      <w:pPr>
        <w:tabs>
          <w:tab w:val="left" w:pos="3120"/>
        </w:tabs>
        <w:ind w:firstLine="60"/>
        <w:jc w:val="both"/>
        <w:rPr>
          <w:snapToGrid w:val="0"/>
          <w:szCs w:val="24"/>
        </w:rPr>
      </w:pPr>
    </w:p>
    <w:p w:rsidR="00140D85" w:rsidRPr="00C535B0" w:rsidRDefault="00140D85" w:rsidP="00662635">
      <w:pPr>
        <w:tabs>
          <w:tab w:val="left" w:pos="3120"/>
        </w:tabs>
        <w:ind w:firstLine="60"/>
        <w:jc w:val="both"/>
        <w:rPr>
          <w:snapToGrid w:val="0"/>
          <w:szCs w:val="24"/>
        </w:rPr>
      </w:pPr>
    </w:p>
    <w:p w:rsidR="00140D85" w:rsidRPr="00C535B0" w:rsidRDefault="00140D85" w:rsidP="00662635">
      <w:pPr>
        <w:rPr>
          <w:b/>
          <w:szCs w:val="24"/>
        </w:rPr>
      </w:pPr>
      <w:r w:rsidRPr="00C535B0">
        <w:rPr>
          <w:b/>
          <w:szCs w:val="24"/>
        </w:rPr>
        <w:t>Authorisation</w:t>
      </w:r>
    </w:p>
    <w:p w:rsidR="00140D85" w:rsidRPr="00C535B0" w:rsidRDefault="00140D85" w:rsidP="00662635">
      <w:pPr>
        <w:rPr>
          <w:b/>
          <w:szCs w:val="24"/>
        </w:rPr>
      </w:pPr>
    </w:p>
    <w:p w:rsidR="00140D85" w:rsidRPr="00C535B0" w:rsidRDefault="00140D85" w:rsidP="00662635">
      <w:pPr>
        <w:rPr>
          <w:szCs w:val="24"/>
        </w:rPr>
      </w:pPr>
      <w:r w:rsidRPr="00C535B0">
        <w:rPr>
          <w:szCs w:val="24"/>
        </w:rPr>
        <w:t xml:space="preserve">This policy was adopted by the </w:t>
      </w:r>
      <w:r w:rsidR="00902295">
        <w:rPr>
          <w:szCs w:val="24"/>
        </w:rPr>
        <w:t xml:space="preserve">Board of </w:t>
      </w:r>
      <w:r w:rsidRPr="00C535B0">
        <w:rPr>
          <w:szCs w:val="24"/>
        </w:rPr>
        <w:t xml:space="preserve">Yass community Radio Association Incorporated, at its </w:t>
      </w:r>
      <w:r w:rsidR="00902295">
        <w:rPr>
          <w:szCs w:val="24"/>
        </w:rPr>
        <w:t>m</w:t>
      </w:r>
      <w:r w:rsidRPr="00C535B0">
        <w:rPr>
          <w:szCs w:val="24"/>
        </w:rPr>
        <w:t>eeting held on</w:t>
      </w:r>
      <w:r w:rsidR="00902295">
        <w:rPr>
          <w:szCs w:val="24"/>
        </w:rPr>
        <w:t xml:space="preserve"> 19 July 2010.</w:t>
      </w:r>
      <w:r w:rsidRPr="00C535B0">
        <w:rPr>
          <w:szCs w:val="24"/>
        </w:rPr>
        <w:t xml:space="preserve">                    .</w:t>
      </w:r>
    </w:p>
    <w:p w:rsidR="00140D85" w:rsidRPr="00C535B0" w:rsidRDefault="00140D85" w:rsidP="00662635">
      <w:pPr>
        <w:rPr>
          <w:i/>
          <w:szCs w:val="24"/>
        </w:rPr>
      </w:pPr>
    </w:p>
    <w:p w:rsidR="00140D85" w:rsidRPr="00C535B0" w:rsidRDefault="00140D85" w:rsidP="00662635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</w:p>
    <w:p w:rsidR="00140D85" w:rsidRPr="00C535B0" w:rsidRDefault="00140D85" w:rsidP="00662635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</w:p>
    <w:p w:rsidR="00140D85" w:rsidRPr="00C535B0" w:rsidRDefault="00140D85" w:rsidP="00662635">
      <w:pPr>
        <w:pStyle w:val="PlainText"/>
        <w:rPr>
          <w:rFonts w:ascii="Times New Roman" w:hAnsi="Times New Roman"/>
          <w:b/>
          <w:sz w:val="24"/>
          <w:szCs w:val="24"/>
          <w:lang w:val="en-US"/>
        </w:rPr>
      </w:pPr>
      <w:r w:rsidRPr="00C535B0">
        <w:rPr>
          <w:rFonts w:ascii="Times New Roman" w:hAnsi="Times New Roman"/>
          <w:b/>
          <w:sz w:val="24"/>
          <w:szCs w:val="24"/>
          <w:lang w:val="en-US"/>
        </w:rPr>
        <w:t>………………………….</w:t>
      </w:r>
      <w:r w:rsidR="00235109">
        <w:rPr>
          <w:rFonts w:ascii="Times New Roman" w:hAnsi="Times New Roman"/>
          <w:b/>
          <w:sz w:val="24"/>
          <w:szCs w:val="24"/>
          <w:lang w:val="en-US"/>
        </w:rPr>
        <w:tab/>
      </w:r>
      <w:r w:rsidR="00235109">
        <w:rPr>
          <w:rFonts w:ascii="Times New Roman" w:hAnsi="Times New Roman"/>
          <w:b/>
          <w:sz w:val="24"/>
          <w:szCs w:val="24"/>
          <w:lang w:val="en-US"/>
        </w:rPr>
        <w:tab/>
      </w:r>
      <w:r w:rsidR="00235109">
        <w:rPr>
          <w:rFonts w:ascii="Times New Roman" w:hAnsi="Times New Roman"/>
          <w:b/>
          <w:sz w:val="24"/>
          <w:szCs w:val="24"/>
          <w:lang w:val="en-US"/>
        </w:rPr>
        <w:tab/>
      </w:r>
      <w:r w:rsidR="00235109">
        <w:rPr>
          <w:rFonts w:ascii="Times New Roman" w:hAnsi="Times New Roman"/>
          <w:b/>
          <w:sz w:val="24"/>
          <w:szCs w:val="24"/>
          <w:lang w:val="en-US"/>
        </w:rPr>
        <w:tab/>
        <w:t>……………………………………………..</w:t>
      </w:r>
    </w:p>
    <w:p w:rsidR="00140D85" w:rsidRPr="00C535B0" w:rsidRDefault="00140D85" w:rsidP="00662635">
      <w:pPr>
        <w:pStyle w:val="PlainText"/>
        <w:rPr>
          <w:rFonts w:ascii="Times New Roman" w:hAnsi="Times New Roman"/>
          <w:sz w:val="24"/>
          <w:szCs w:val="24"/>
          <w:lang w:val="en-US"/>
        </w:rPr>
      </w:pPr>
      <w:r w:rsidRPr="00C535B0">
        <w:rPr>
          <w:rFonts w:ascii="Times New Roman" w:hAnsi="Times New Roman"/>
          <w:sz w:val="24"/>
          <w:szCs w:val="24"/>
          <w:lang w:val="en-US"/>
        </w:rPr>
        <w:t>Secretary</w:t>
      </w:r>
      <w:r w:rsidR="00235109">
        <w:rPr>
          <w:rFonts w:ascii="Times New Roman" w:hAnsi="Times New Roman"/>
          <w:sz w:val="24"/>
          <w:szCs w:val="24"/>
          <w:lang w:val="en-US"/>
        </w:rPr>
        <w:tab/>
      </w:r>
      <w:r w:rsidR="00235109">
        <w:rPr>
          <w:rFonts w:ascii="Times New Roman" w:hAnsi="Times New Roman"/>
          <w:sz w:val="24"/>
          <w:szCs w:val="24"/>
          <w:lang w:val="en-US"/>
        </w:rPr>
        <w:tab/>
      </w:r>
      <w:r w:rsidR="00235109">
        <w:rPr>
          <w:rFonts w:ascii="Times New Roman" w:hAnsi="Times New Roman"/>
          <w:sz w:val="24"/>
          <w:szCs w:val="24"/>
          <w:lang w:val="en-US"/>
        </w:rPr>
        <w:tab/>
      </w:r>
      <w:r w:rsidR="00235109">
        <w:rPr>
          <w:rFonts w:ascii="Times New Roman" w:hAnsi="Times New Roman"/>
          <w:sz w:val="24"/>
          <w:szCs w:val="24"/>
          <w:lang w:val="en-US"/>
        </w:rPr>
        <w:tab/>
      </w:r>
      <w:r w:rsidR="00235109">
        <w:rPr>
          <w:rFonts w:ascii="Times New Roman" w:hAnsi="Times New Roman"/>
          <w:sz w:val="24"/>
          <w:szCs w:val="24"/>
          <w:lang w:val="en-US"/>
        </w:rPr>
        <w:tab/>
      </w:r>
      <w:r w:rsidR="00235109">
        <w:rPr>
          <w:rFonts w:ascii="Times New Roman" w:hAnsi="Times New Roman"/>
          <w:sz w:val="24"/>
          <w:szCs w:val="24"/>
          <w:lang w:val="en-US"/>
        </w:rPr>
        <w:tab/>
        <w:t>President.</w:t>
      </w:r>
    </w:p>
    <w:p w:rsidR="00140D85" w:rsidRPr="00C535B0" w:rsidRDefault="00140D85" w:rsidP="00235109">
      <w:pPr>
        <w:pStyle w:val="PlainText"/>
        <w:ind w:left="1440" w:firstLine="720"/>
        <w:rPr>
          <w:rFonts w:ascii="Times New Roman" w:hAnsi="Times New Roman"/>
          <w:sz w:val="24"/>
          <w:szCs w:val="24"/>
          <w:lang w:val="en-US"/>
        </w:rPr>
      </w:pPr>
      <w:r w:rsidRPr="00C535B0">
        <w:rPr>
          <w:rFonts w:ascii="Times New Roman" w:hAnsi="Times New Roman"/>
          <w:sz w:val="24"/>
          <w:szCs w:val="24"/>
          <w:lang w:val="en-US"/>
        </w:rPr>
        <w:t>Yass Community Radio Assn. Inc.</w:t>
      </w:r>
    </w:p>
    <w:sectPr w:rsidR="00140D85" w:rsidRPr="00C535B0" w:rsidSect="00082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76" w:right="720" w:bottom="144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989" w:rsidRDefault="001A6989">
      <w:r>
        <w:separator/>
      </w:r>
    </w:p>
  </w:endnote>
  <w:endnote w:type="continuationSeparator" w:id="0">
    <w:p w:rsidR="001A6989" w:rsidRDefault="001A6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peedline"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45D" w:rsidRDefault="00E564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0A" w:rsidRPr="0044279E" w:rsidRDefault="00C2240A" w:rsidP="0044279E">
    <w:pPr>
      <w:pStyle w:val="Footer"/>
      <w:jc w:val="center"/>
      <w:rPr>
        <w:szCs w:val="16"/>
        <w:lang w:val="en-AU"/>
      </w:rPr>
    </w:pPr>
    <w:r>
      <w:rPr>
        <w:szCs w:val="16"/>
        <w:lang w:val="en-AU"/>
      </w:rPr>
      <w:t>Yass Community Radio Association Incorporated.</w:t>
    </w:r>
    <w:r w:rsidR="00662635">
      <w:rPr>
        <w:szCs w:val="16"/>
        <w:lang w:val="en-AU"/>
      </w:rPr>
      <w:t xml:space="preserve">              </w:t>
    </w:r>
    <w:r w:rsidR="00662635">
      <w:rPr>
        <w:rStyle w:val="PageNumber"/>
      </w:rPr>
      <w:fldChar w:fldCharType="begin"/>
    </w:r>
    <w:r w:rsidR="00662635">
      <w:rPr>
        <w:rStyle w:val="PageNumber"/>
      </w:rPr>
      <w:instrText xml:space="preserve"> PAGE </w:instrText>
    </w:r>
    <w:r w:rsidR="00662635">
      <w:rPr>
        <w:rStyle w:val="PageNumber"/>
      </w:rPr>
      <w:fldChar w:fldCharType="separate"/>
    </w:r>
    <w:r w:rsidR="003E1EF9">
      <w:rPr>
        <w:rStyle w:val="PageNumber"/>
        <w:noProof/>
      </w:rPr>
      <w:t>3</w:t>
    </w:r>
    <w:r w:rsidR="00662635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0A" w:rsidRPr="00C2240A" w:rsidRDefault="00C2240A" w:rsidP="00C2240A">
    <w:pPr>
      <w:pStyle w:val="Footer"/>
      <w:jc w:val="center"/>
      <w:rPr>
        <w:lang w:val="en-AU"/>
      </w:rPr>
    </w:pPr>
    <w:r>
      <w:rPr>
        <w:lang w:val="en-AU"/>
      </w:rPr>
      <w:t>Yass Community Radio Association Incorporated.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989" w:rsidRDefault="001A6989">
      <w:r>
        <w:separator/>
      </w:r>
    </w:p>
  </w:footnote>
  <w:footnote w:type="continuationSeparator" w:id="0">
    <w:p w:rsidR="001A6989" w:rsidRDefault="001A6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85" w:rsidRDefault="00E564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4266" o:spid="_x0000_s2053" type="#_x0000_t136" style="position:absolute;margin-left:0;margin-top:0;width:568.5pt;height:142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85" w:rsidRDefault="00E564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4267" o:spid="_x0000_s2054" type="#_x0000_t136" style="position:absolute;margin-left:0;margin-top:0;width:568.5pt;height:142.1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D85" w:rsidRDefault="00E5645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54265" o:spid="_x0000_s2052" type="#_x0000_t136" style="position:absolute;margin-left:0;margin-top:0;width:568.5pt;height:142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5EBF"/>
    <w:multiLevelType w:val="multilevel"/>
    <w:tmpl w:val="F24C0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pStyle w:val="Nor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85012"/>
    <w:multiLevelType w:val="singleLevel"/>
    <w:tmpl w:val="2D707E9C"/>
    <w:lvl w:ilvl="0">
      <w:start w:val="1"/>
      <w:numFmt w:val="lowerRoman"/>
      <w:lvlText w:val="(%1)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12C241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F77BFB"/>
    <w:multiLevelType w:val="hybridMultilevel"/>
    <w:tmpl w:val="4ABA3DEE"/>
    <w:lvl w:ilvl="0" w:tplc="50F2B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0C8E9E8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4439C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C2B5E15"/>
    <w:multiLevelType w:val="hybridMultilevel"/>
    <w:tmpl w:val="4650B8B2"/>
    <w:lvl w:ilvl="0" w:tplc="D78A4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D1C09"/>
    <w:rsid w:val="000372B0"/>
    <w:rsid w:val="00082E0D"/>
    <w:rsid w:val="000B659E"/>
    <w:rsid w:val="00105A9E"/>
    <w:rsid w:val="00140D85"/>
    <w:rsid w:val="00164541"/>
    <w:rsid w:val="001A6989"/>
    <w:rsid w:val="002325F7"/>
    <w:rsid w:val="00235109"/>
    <w:rsid w:val="002512A2"/>
    <w:rsid w:val="00281CC1"/>
    <w:rsid w:val="003E1EF9"/>
    <w:rsid w:val="0044279E"/>
    <w:rsid w:val="005E4F25"/>
    <w:rsid w:val="00662635"/>
    <w:rsid w:val="006A7653"/>
    <w:rsid w:val="007213AC"/>
    <w:rsid w:val="00902295"/>
    <w:rsid w:val="00971C10"/>
    <w:rsid w:val="00A15330"/>
    <w:rsid w:val="00A67DEB"/>
    <w:rsid w:val="00B53C5E"/>
    <w:rsid w:val="00B9229B"/>
    <w:rsid w:val="00B96426"/>
    <w:rsid w:val="00C2240A"/>
    <w:rsid w:val="00C30524"/>
    <w:rsid w:val="00C535B0"/>
    <w:rsid w:val="00CD1C09"/>
    <w:rsid w:val="00E5645D"/>
    <w:rsid w:val="00F60521"/>
    <w:rsid w:val="00F9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E0D"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082E0D"/>
    <w:pPr>
      <w:keepNext/>
      <w:jc w:val="center"/>
      <w:outlineLvl w:val="1"/>
    </w:pPr>
    <w:rPr>
      <w:rFonts w:ascii="Arial" w:hAnsi="Arial"/>
      <w:b/>
      <w:i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82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2E0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082E0D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082E0D"/>
    <w:rPr>
      <w:rFonts w:ascii="Courier New" w:hAnsi="Courier New"/>
      <w:sz w:val="20"/>
      <w:lang w:val="en-AU"/>
    </w:rPr>
  </w:style>
  <w:style w:type="paragraph" w:customStyle="1" w:styleId="s4">
    <w:name w:val="s4"/>
    <w:basedOn w:val="Normal"/>
    <w:rsid w:val="00B96426"/>
    <w:pPr>
      <w:pBdr>
        <w:bottom w:val="single" w:sz="4" w:space="1" w:color="auto"/>
      </w:pBdr>
      <w:jc w:val="center"/>
    </w:pPr>
    <w:rPr>
      <w:rFonts w:ascii="Arial" w:hAnsi="Arial"/>
      <w:b/>
      <w:snapToGrid w:val="0"/>
      <w:sz w:val="22"/>
      <w:lang w:val="en-NZ"/>
    </w:rPr>
  </w:style>
  <w:style w:type="paragraph" w:customStyle="1" w:styleId="Bodytext">
    <w:name w:val="Body text"/>
    <w:rsid w:val="00B96426"/>
    <w:pPr>
      <w:spacing w:before="1" w:after="1" w:line="280" w:lineRule="atLeast"/>
      <w:ind w:left="1" w:right="1" w:firstLine="1"/>
      <w:jc w:val="both"/>
    </w:pPr>
    <w:rPr>
      <w:rFonts w:ascii="Bookman" w:hAnsi="Bookman"/>
      <w:color w:val="000000"/>
      <w:sz w:val="22"/>
      <w:lang w:val="en-GB" w:eastAsia="en-US"/>
    </w:rPr>
  </w:style>
  <w:style w:type="character" w:styleId="PageNumber">
    <w:name w:val="page number"/>
    <w:basedOn w:val="DefaultParagraphFont"/>
    <w:rsid w:val="006626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Purpose</vt:lpstr>
    </vt:vector>
  </TitlesOfParts>
  <Company> </Company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Purpose</dc:title>
  <dc:subject/>
  <dc:creator> </dc:creator>
  <cp:keywords/>
  <dc:description/>
  <cp:lastModifiedBy>User</cp:lastModifiedBy>
  <cp:revision>2</cp:revision>
  <cp:lastPrinted>2009-03-13T10:34:00Z</cp:lastPrinted>
  <dcterms:created xsi:type="dcterms:W3CDTF">2013-08-07T11:13:00Z</dcterms:created>
  <dcterms:modified xsi:type="dcterms:W3CDTF">2013-08-07T11:13:00Z</dcterms:modified>
</cp:coreProperties>
</file>